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A1B4" w14:textId="77777777" w:rsidR="00914423" w:rsidRPr="00D81C3F" w:rsidRDefault="00373D36" w:rsidP="00D81C3F">
      <w:pPr>
        <w:pStyle w:val="Ttulo1"/>
        <w:tabs>
          <w:tab w:val="left" w:pos="567"/>
        </w:tabs>
        <w:spacing w:before="75"/>
        <w:ind w:left="142" w:right="141" w:firstLine="0"/>
        <w:jc w:val="both"/>
      </w:pPr>
      <w:r w:rsidRPr="00D81C3F">
        <w:t>EDITAL DE LEILÃO – NORMAS E CONDIÇÕES</w:t>
      </w:r>
    </w:p>
    <w:p w14:paraId="336849DD" w14:textId="77777777" w:rsidR="00914423" w:rsidRPr="00D81C3F" w:rsidRDefault="00914423" w:rsidP="00D81C3F">
      <w:pPr>
        <w:pStyle w:val="Corpodetexto"/>
        <w:tabs>
          <w:tab w:val="left" w:pos="567"/>
        </w:tabs>
        <w:ind w:left="142" w:right="141"/>
        <w:jc w:val="both"/>
        <w:rPr>
          <w:b/>
        </w:rPr>
      </w:pPr>
    </w:p>
    <w:p w14:paraId="42E66419" w14:textId="77777777" w:rsidR="00914423" w:rsidRPr="00D81C3F" w:rsidRDefault="00373D36" w:rsidP="00D81C3F">
      <w:pPr>
        <w:tabs>
          <w:tab w:val="left" w:pos="567"/>
        </w:tabs>
        <w:ind w:left="142" w:right="141"/>
        <w:jc w:val="both"/>
        <w:rPr>
          <w:b/>
          <w:sz w:val="20"/>
          <w:szCs w:val="20"/>
        </w:rPr>
      </w:pPr>
      <w:r w:rsidRPr="00D81C3F">
        <w:rPr>
          <w:b/>
          <w:sz w:val="20"/>
          <w:szCs w:val="20"/>
        </w:rPr>
        <w:t>Leiloeiro Oficial:</w:t>
      </w:r>
    </w:p>
    <w:p w14:paraId="1B9AF17F" w14:textId="77777777" w:rsidR="00914423" w:rsidRPr="00D81C3F" w:rsidRDefault="00373D36" w:rsidP="00D81C3F">
      <w:pPr>
        <w:tabs>
          <w:tab w:val="left" w:pos="567"/>
        </w:tabs>
        <w:spacing w:before="22"/>
        <w:ind w:left="142" w:right="141"/>
        <w:jc w:val="both"/>
        <w:rPr>
          <w:b/>
          <w:sz w:val="20"/>
          <w:szCs w:val="20"/>
        </w:rPr>
      </w:pPr>
      <w:r w:rsidRPr="00D81C3F">
        <w:rPr>
          <w:b/>
          <w:sz w:val="20"/>
          <w:szCs w:val="20"/>
        </w:rPr>
        <w:t>FERNANDO JOSÉ CERELLO GONÇALVES PEREIRA, JUCESP n° 844</w:t>
      </w:r>
    </w:p>
    <w:p w14:paraId="222F4385" w14:textId="77777777" w:rsidR="00914423" w:rsidRPr="00D81C3F" w:rsidRDefault="00914423" w:rsidP="00D81C3F">
      <w:pPr>
        <w:pStyle w:val="Corpodetexto"/>
        <w:tabs>
          <w:tab w:val="left" w:pos="567"/>
        </w:tabs>
        <w:spacing w:before="1"/>
        <w:ind w:left="142" w:right="141"/>
        <w:jc w:val="both"/>
        <w:rPr>
          <w:b/>
        </w:rPr>
      </w:pPr>
    </w:p>
    <w:p w14:paraId="0A3E0981" w14:textId="77777777" w:rsidR="00914423" w:rsidRPr="00D81C3F" w:rsidRDefault="00373D36" w:rsidP="00D81C3F">
      <w:pPr>
        <w:pStyle w:val="PargrafodaLista"/>
        <w:numPr>
          <w:ilvl w:val="0"/>
          <w:numId w:val="5"/>
        </w:numPr>
        <w:tabs>
          <w:tab w:val="left" w:pos="567"/>
          <w:tab w:val="left" w:pos="601"/>
        </w:tabs>
        <w:ind w:left="142" w:right="141" w:firstLine="0"/>
        <w:rPr>
          <w:b/>
          <w:sz w:val="20"/>
          <w:szCs w:val="20"/>
        </w:rPr>
      </w:pPr>
      <w:r w:rsidRPr="00D81C3F">
        <w:rPr>
          <w:b/>
          <w:sz w:val="20"/>
          <w:szCs w:val="20"/>
        </w:rPr>
        <w:t>Empresa</w:t>
      </w:r>
      <w:r w:rsidRPr="00D81C3F">
        <w:rPr>
          <w:b/>
          <w:spacing w:val="27"/>
          <w:sz w:val="20"/>
          <w:szCs w:val="20"/>
        </w:rPr>
        <w:t xml:space="preserve"> </w:t>
      </w:r>
      <w:r w:rsidRPr="00D81C3F">
        <w:rPr>
          <w:b/>
          <w:spacing w:val="2"/>
          <w:sz w:val="20"/>
          <w:szCs w:val="20"/>
        </w:rPr>
        <w:t>Vendedora</w:t>
      </w:r>
    </w:p>
    <w:p w14:paraId="08FF5895" w14:textId="77777777" w:rsidR="00914423" w:rsidRPr="00D81C3F" w:rsidRDefault="00914423" w:rsidP="00D81C3F">
      <w:pPr>
        <w:pStyle w:val="Corpodetexto"/>
        <w:tabs>
          <w:tab w:val="left" w:pos="567"/>
        </w:tabs>
        <w:spacing w:before="9"/>
        <w:ind w:left="142" w:right="141"/>
        <w:jc w:val="both"/>
        <w:rPr>
          <w:b/>
        </w:rPr>
      </w:pPr>
    </w:p>
    <w:p w14:paraId="46F600E1" w14:textId="5C635ABB" w:rsidR="00914423" w:rsidRPr="00D81C3F" w:rsidRDefault="00373D36" w:rsidP="00D81C3F">
      <w:pPr>
        <w:pStyle w:val="PargrafodaLista"/>
        <w:numPr>
          <w:ilvl w:val="1"/>
          <w:numId w:val="5"/>
        </w:numPr>
        <w:tabs>
          <w:tab w:val="left" w:pos="567"/>
        </w:tabs>
        <w:ind w:left="142" w:right="141" w:firstLine="0"/>
        <w:rPr>
          <w:sz w:val="20"/>
          <w:szCs w:val="20"/>
        </w:rPr>
      </w:pPr>
      <w:r w:rsidRPr="00D81C3F">
        <w:rPr>
          <w:b/>
          <w:sz w:val="20"/>
          <w:szCs w:val="20"/>
        </w:rPr>
        <w:t xml:space="preserve">BANCO BMG S.A. – </w:t>
      </w:r>
      <w:r w:rsidRPr="00D81C3F">
        <w:rPr>
          <w:sz w:val="20"/>
          <w:szCs w:val="20"/>
        </w:rPr>
        <w:t>CNPJ: 61.186.680/0001- 74.</w:t>
      </w:r>
    </w:p>
    <w:p w14:paraId="668C8CC8" w14:textId="77777777" w:rsidR="00914423" w:rsidRPr="00D81C3F" w:rsidRDefault="00914423" w:rsidP="00D81C3F">
      <w:pPr>
        <w:pStyle w:val="Corpodetexto"/>
        <w:tabs>
          <w:tab w:val="left" w:pos="567"/>
        </w:tabs>
        <w:spacing w:before="2"/>
        <w:ind w:left="142" w:right="141"/>
        <w:jc w:val="both"/>
      </w:pPr>
    </w:p>
    <w:p w14:paraId="3901B4B7" w14:textId="77777777" w:rsidR="00914423" w:rsidRPr="00D81C3F" w:rsidRDefault="00373D36" w:rsidP="00D81C3F">
      <w:pPr>
        <w:pStyle w:val="Ttulo1"/>
        <w:numPr>
          <w:ilvl w:val="0"/>
          <w:numId w:val="5"/>
        </w:numPr>
        <w:tabs>
          <w:tab w:val="left" w:pos="567"/>
          <w:tab w:val="left" w:pos="601"/>
        </w:tabs>
        <w:ind w:left="142" w:right="141" w:firstLine="0"/>
        <w:jc w:val="both"/>
      </w:pPr>
      <w:r w:rsidRPr="00D81C3F">
        <w:t>Objeto do</w:t>
      </w:r>
      <w:r w:rsidRPr="00D81C3F">
        <w:rPr>
          <w:spacing w:val="-32"/>
        </w:rPr>
        <w:t xml:space="preserve"> </w:t>
      </w:r>
      <w:r w:rsidRPr="00D81C3F">
        <w:rPr>
          <w:spacing w:val="3"/>
        </w:rPr>
        <w:t>Leilão.</w:t>
      </w:r>
    </w:p>
    <w:p w14:paraId="117EA514" w14:textId="77777777" w:rsidR="00914423" w:rsidRPr="00D81C3F" w:rsidRDefault="00914423" w:rsidP="00D81C3F">
      <w:pPr>
        <w:pStyle w:val="Corpodetexto"/>
        <w:tabs>
          <w:tab w:val="left" w:pos="567"/>
        </w:tabs>
        <w:ind w:left="142" w:right="141"/>
        <w:jc w:val="both"/>
        <w:rPr>
          <w:b/>
        </w:rPr>
      </w:pPr>
    </w:p>
    <w:p w14:paraId="428FA684" w14:textId="77777777" w:rsidR="00914423" w:rsidRPr="00D81C3F" w:rsidRDefault="00373D36" w:rsidP="00D81C3F">
      <w:pPr>
        <w:pStyle w:val="PargrafodaLista"/>
        <w:numPr>
          <w:ilvl w:val="1"/>
          <w:numId w:val="5"/>
        </w:numPr>
        <w:tabs>
          <w:tab w:val="left" w:pos="567"/>
          <w:tab w:val="left" w:pos="594"/>
        </w:tabs>
        <w:spacing w:before="1"/>
        <w:ind w:left="142" w:right="141" w:firstLine="0"/>
        <w:rPr>
          <w:sz w:val="20"/>
          <w:szCs w:val="20"/>
        </w:rPr>
      </w:pPr>
      <w:r w:rsidRPr="00D81C3F">
        <w:rPr>
          <w:sz w:val="20"/>
          <w:szCs w:val="20"/>
        </w:rPr>
        <w:t>Imóveis relacionados no “Anexo</w:t>
      </w:r>
      <w:r w:rsidRPr="00D81C3F">
        <w:rPr>
          <w:spacing w:val="-27"/>
          <w:sz w:val="20"/>
          <w:szCs w:val="20"/>
        </w:rPr>
        <w:t xml:space="preserve"> </w:t>
      </w:r>
      <w:r w:rsidRPr="00D81C3F">
        <w:rPr>
          <w:sz w:val="20"/>
          <w:szCs w:val="20"/>
        </w:rPr>
        <w:t>1”.</w:t>
      </w:r>
    </w:p>
    <w:p w14:paraId="1BF3DCEA" w14:textId="77777777" w:rsidR="00914423" w:rsidRPr="00D81C3F" w:rsidRDefault="00914423" w:rsidP="00D81C3F">
      <w:pPr>
        <w:pStyle w:val="Corpodetexto"/>
        <w:tabs>
          <w:tab w:val="left" w:pos="567"/>
          <w:tab w:val="left" w:pos="594"/>
        </w:tabs>
        <w:spacing w:before="10"/>
        <w:ind w:left="142" w:right="141"/>
        <w:jc w:val="both"/>
      </w:pPr>
    </w:p>
    <w:p w14:paraId="756EB101" w14:textId="77777777" w:rsidR="00914423" w:rsidRPr="00D81C3F" w:rsidRDefault="00373D36" w:rsidP="00D81C3F">
      <w:pPr>
        <w:pStyle w:val="Ttulo1"/>
        <w:numPr>
          <w:ilvl w:val="0"/>
          <w:numId w:val="5"/>
        </w:numPr>
        <w:tabs>
          <w:tab w:val="left" w:pos="567"/>
          <w:tab w:val="left" w:pos="594"/>
        </w:tabs>
        <w:spacing w:before="1"/>
        <w:ind w:left="142" w:right="141" w:firstLine="0"/>
        <w:jc w:val="both"/>
      </w:pPr>
      <w:r w:rsidRPr="00D81C3F">
        <w:t>Dia e Horário do</w:t>
      </w:r>
      <w:r w:rsidRPr="00D81C3F">
        <w:rPr>
          <w:spacing w:val="-8"/>
        </w:rPr>
        <w:t xml:space="preserve"> </w:t>
      </w:r>
      <w:r w:rsidRPr="00D81C3F">
        <w:t>Leilão</w:t>
      </w:r>
    </w:p>
    <w:p w14:paraId="328975D1" w14:textId="77777777" w:rsidR="00914423" w:rsidRPr="00D81C3F" w:rsidRDefault="00914423" w:rsidP="00D81C3F">
      <w:pPr>
        <w:pStyle w:val="Corpodetexto"/>
        <w:tabs>
          <w:tab w:val="left" w:pos="567"/>
          <w:tab w:val="left" w:pos="594"/>
        </w:tabs>
        <w:spacing w:before="10"/>
        <w:ind w:left="142" w:right="141"/>
        <w:jc w:val="both"/>
        <w:rPr>
          <w:b/>
        </w:rPr>
      </w:pPr>
    </w:p>
    <w:p w14:paraId="5E798F8B" w14:textId="5CA997F8" w:rsidR="00914423" w:rsidRPr="00D81C3F" w:rsidRDefault="00373D36" w:rsidP="00D81C3F">
      <w:pPr>
        <w:pStyle w:val="PargrafodaLista"/>
        <w:numPr>
          <w:ilvl w:val="1"/>
          <w:numId w:val="5"/>
        </w:numPr>
        <w:tabs>
          <w:tab w:val="left" w:pos="567"/>
          <w:tab w:val="left" w:pos="594"/>
          <w:tab w:val="left" w:pos="767"/>
        </w:tabs>
        <w:spacing w:before="1" w:line="252" w:lineRule="auto"/>
        <w:ind w:left="142" w:right="141" w:firstLine="0"/>
        <w:rPr>
          <w:sz w:val="20"/>
          <w:szCs w:val="20"/>
        </w:rPr>
      </w:pPr>
      <w:r w:rsidRPr="00D81C3F">
        <w:rPr>
          <w:sz w:val="20"/>
          <w:szCs w:val="20"/>
        </w:rPr>
        <w:t xml:space="preserve">O Leilão será online e terá seu encerramento no dia </w:t>
      </w:r>
      <w:r w:rsidR="00A95FA8" w:rsidRPr="002248E4">
        <w:rPr>
          <w:b/>
          <w:sz w:val="20"/>
          <w:szCs w:val="20"/>
          <w:highlight w:val="yellow"/>
        </w:rPr>
        <w:t>27</w:t>
      </w:r>
      <w:r w:rsidRPr="002248E4">
        <w:rPr>
          <w:b/>
          <w:sz w:val="20"/>
          <w:szCs w:val="20"/>
          <w:highlight w:val="yellow"/>
        </w:rPr>
        <w:t xml:space="preserve"> de </w:t>
      </w:r>
      <w:r w:rsidR="00F44F6E" w:rsidRPr="002248E4">
        <w:rPr>
          <w:b/>
          <w:sz w:val="20"/>
          <w:szCs w:val="20"/>
          <w:highlight w:val="yellow"/>
        </w:rPr>
        <w:t>maio</w:t>
      </w:r>
      <w:r w:rsidRPr="002248E4">
        <w:rPr>
          <w:b/>
          <w:sz w:val="20"/>
          <w:szCs w:val="20"/>
          <w:highlight w:val="yellow"/>
        </w:rPr>
        <w:t xml:space="preserve"> de 2020</w:t>
      </w:r>
      <w:r w:rsidRPr="002248E4">
        <w:rPr>
          <w:sz w:val="20"/>
          <w:szCs w:val="20"/>
          <w:highlight w:val="yellow"/>
        </w:rPr>
        <w:t>, às 16:00hs</w:t>
      </w:r>
      <w:r w:rsidRPr="00D81C3F">
        <w:rPr>
          <w:sz w:val="20"/>
          <w:szCs w:val="20"/>
        </w:rPr>
        <w:t>, em tempo real pelo PORTAL</w:t>
      </w:r>
      <w:r w:rsidRPr="00D81C3F">
        <w:rPr>
          <w:spacing w:val="-15"/>
          <w:sz w:val="20"/>
          <w:szCs w:val="20"/>
        </w:rPr>
        <w:t xml:space="preserve"> </w:t>
      </w:r>
      <w:r w:rsidRPr="00D81C3F">
        <w:rPr>
          <w:sz w:val="20"/>
          <w:szCs w:val="20"/>
        </w:rPr>
        <w:t>“</w:t>
      </w:r>
      <w:hyperlink r:id="rId5">
        <w:r w:rsidRPr="00D81C3F">
          <w:rPr>
            <w:sz w:val="20"/>
            <w:szCs w:val="20"/>
          </w:rPr>
          <w:t>www.megaleiloes.com.br”</w:t>
        </w:r>
      </w:hyperlink>
      <w:r w:rsidRPr="00D81C3F">
        <w:rPr>
          <w:sz w:val="20"/>
          <w:szCs w:val="20"/>
        </w:rPr>
        <w:t>.</w:t>
      </w:r>
    </w:p>
    <w:p w14:paraId="78849F4F" w14:textId="77777777" w:rsidR="00914423" w:rsidRPr="00D81C3F" w:rsidRDefault="00914423" w:rsidP="00D81C3F">
      <w:pPr>
        <w:pStyle w:val="Corpodetexto"/>
        <w:tabs>
          <w:tab w:val="left" w:pos="567"/>
          <w:tab w:val="left" w:pos="594"/>
        </w:tabs>
        <w:ind w:left="142" w:right="141"/>
        <w:jc w:val="both"/>
      </w:pPr>
    </w:p>
    <w:p w14:paraId="12E09569" w14:textId="77777777" w:rsidR="00914423" w:rsidRPr="00D81C3F" w:rsidRDefault="00373D36" w:rsidP="00D81C3F">
      <w:pPr>
        <w:pStyle w:val="Ttulo1"/>
        <w:numPr>
          <w:ilvl w:val="0"/>
          <w:numId w:val="5"/>
        </w:numPr>
        <w:tabs>
          <w:tab w:val="left" w:pos="567"/>
          <w:tab w:val="left" w:pos="594"/>
        </w:tabs>
        <w:ind w:left="142" w:right="141" w:firstLine="0"/>
        <w:jc w:val="both"/>
      </w:pPr>
      <w:r w:rsidRPr="00D81C3F">
        <w:t xml:space="preserve">Das Visitas Prévias </w:t>
      </w:r>
      <w:r w:rsidRPr="00D81C3F">
        <w:rPr>
          <w:spacing w:val="3"/>
        </w:rPr>
        <w:t>aos</w:t>
      </w:r>
      <w:r w:rsidRPr="00D81C3F">
        <w:rPr>
          <w:spacing w:val="-8"/>
        </w:rPr>
        <w:t xml:space="preserve"> </w:t>
      </w:r>
      <w:r w:rsidRPr="00D81C3F">
        <w:t>Imóveis</w:t>
      </w:r>
    </w:p>
    <w:p w14:paraId="4CD08C6D" w14:textId="77777777" w:rsidR="00914423" w:rsidRPr="00D81C3F" w:rsidRDefault="00914423" w:rsidP="00D81C3F">
      <w:pPr>
        <w:pStyle w:val="Corpodetexto"/>
        <w:tabs>
          <w:tab w:val="left" w:pos="567"/>
          <w:tab w:val="left" w:pos="594"/>
        </w:tabs>
        <w:ind w:left="142" w:right="141"/>
        <w:jc w:val="both"/>
        <w:rPr>
          <w:b/>
        </w:rPr>
      </w:pPr>
    </w:p>
    <w:p w14:paraId="77A7FCAC" w14:textId="77777777" w:rsidR="00914423" w:rsidRPr="00D81C3F" w:rsidRDefault="00373D36" w:rsidP="00D81C3F">
      <w:pPr>
        <w:pStyle w:val="PargrafodaLista"/>
        <w:numPr>
          <w:ilvl w:val="1"/>
          <w:numId w:val="5"/>
        </w:numPr>
        <w:tabs>
          <w:tab w:val="left" w:pos="567"/>
          <w:tab w:val="left" w:pos="594"/>
          <w:tab w:val="left" w:pos="671"/>
        </w:tabs>
        <w:spacing w:line="252" w:lineRule="auto"/>
        <w:ind w:left="142" w:right="141" w:firstLine="0"/>
        <w:rPr>
          <w:sz w:val="20"/>
          <w:szCs w:val="20"/>
        </w:rPr>
      </w:pPr>
      <w:r w:rsidRPr="00D81C3F">
        <w:rPr>
          <w:sz w:val="20"/>
          <w:szCs w:val="20"/>
        </w:rPr>
        <w:t xml:space="preserve">As fotos dos imóveis divulgadas são meramente ilustrativas, </w:t>
      </w:r>
      <w:r w:rsidRPr="00D81C3F">
        <w:rPr>
          <w:spacing w:val="2"/>
          <w:sz w:val="20"/>
          <w:szCs w:val="20"/>
        </w:rPr>
        <w:t xml:space="preserve">competindo, </w:t>
      </w:r>
      <w:r w:rsidRPr="00D81C3F">
        <w:rPr>
          <w:sz w:val="20"/>
          <w:szCs w:val="20"/>
        </w:rPr>
        <w:t xml:space="preserve">portanto, aos interessados, procederem à visitação prévia </w:t>
      </w:r>
      <w:r w:rsidRPr="00D81C3F">
        <w:rPr>
          <w:spacing w:val="7"/>
          <w:sz w:val="20"/>
          <w:szCs w:val="20"/>
        </w:rPr>
        <w:t xml:space="preserve">dos </w:t>
      </w:r>
      <w:r w:rsidRPr="00D81C3F">
        <w:rPr>
          <w:spacing w:val="10"/>
          <w:sz w:val="20"/>
          <w:szCs w:val="20"/>
        </w:rPr>
        <w:t xml:space="preserve">imóveis, </w:t>
      </w:r>
      <w:r w:rsidRPr="00D81C3F">
        <w:rPr>
          <w:spacing w:val="9"/>
          <w:sz w:val="20"/>
          <w:szCs w:val="20"/>
        </w:rPr>
        <w:t xml:space="preserve">antes </w:t>
      </w:r>
      <w:r w:rsidRPr="00D81C3F">
        <w:rPr>
          <w:spacing w:val="6"/>
          <w:sz w:val="20"/>
          <w:szCs w:val="20"/>
        </w:rPr>
        <w:t xml:space="preserve">da </w:t>
      </w:r>
      <w:r w:rsidRPr="00D81C3F">
        <w:rPr>
          <w:sz w:val="20"/>
          <w:szCs w:val="20"/>
        </w:rPr>
        <w:t>realização do</w:t>
      </w:r>
      <w:r w:rsidRPr="00D81C3F">
        <w:rPr>
          <w:spacing w:val="4"/>
          <w:sz w:val="20"/>
          <w:szCs w:val="20"/>
        </w:rPr>
        <w:t xml:space="preserve"> </w:t>
      </w:r>
      <w:r w:rsidRPr="00D81C3F">
        <w:rPr>
          <w:sz w:val="20"/>
          <w:szCs w:val="20"/>
        </w:rPr>
        <w:t>leilão.</w:t>
      </w:r>
    </w:p>
    <w:p w14:paraId="029552D7" w14:textId="77777777" w:rsidR="00914423" w:rsidRPr="00D81C3F" w:rsidRDefault="00914423" w:rsidP="00D81C3F">
      <w:pPr>
        <w:pStyle w:val="Corpodetexto"/>
        <w:tabs>
          <w:tab w:val="left" w:pos="567"/>
          <w:tab w:val="left" w:pos="594"/>
        </w:tabs>
        <w:ind w:left="142" w:right="141"/>
        <w:jc w:val="both"/>
      </w:pPr>
    </w:p>
    <w:p w14:paraId="3597BB6D" w14:textId="77777777" w:rsidR="00914423" w:rsidRPr="00D81C3F" w:rsidRDefault="00373D36" w:rsidP="00D81C3F">
      <w:pPr>
        <w:pStyle w:val="Ttulo1"/>
        <w:numPr>
          <w:ilvl w:val="0"/>
          <w:numId w:val="5"/>
        </w:numPr>
        <w:tabs>
          <w:tab w:val="left" w:pos="567"/>
          <w:tab w:val="left" w:pos="594"/>
        </w:tabs>
        <w:ind w:left="142" w:right="141" w:firstLine="0"/>
        <w:jc w:val="both"/>
      </w:pPr>
      <w:r w:rsidRPr="00D81C3F">
        <w:rPr>
          <w:spacing w:val="2"/>
        </w:rPr>
        <w:t>Lances</w:t>
      </w:r>
    </w:p>
    <w:p w14:paraId="18FE1CB8" w14:textId="77777777" w:rsidR="00914423" w:rsidRPr="00D81C3F" w:rsidRDefault="00914423" w:rsidP="00D81C3F">
      <w:pPr>
        <w:pStyle w:val="Corpodetexto"/>
        <w:tabs>
          <w:tab w:val="left" w:pos="567"/>
          <w:tab w:val="left" w:pos="594"/>
        </w:tabs>
        <w:ind w:left="142" w:right="141"/>
        <w:jc w:val="both"/>
        <w:rPr>
          <w:b/>
        </w:rPr>
      </w:pPr>
    </w:p>
    <w:p w14:paraId="67A07A56" w14:textId="77777777" w:rsidR="00914423" w:rsidRPr="00D81C3F" w:rsidRDefault="00373D36" w:rsidP="00D81C3F">
      <w:pPr>
        <w:pStyle w:val="PargrafodaLista"/>
        <w:numPr>
          <w:ilvl w:val="1"/>
          <w:numId w:val="5"/>
        </w:numPr>
        <w:tabs>
          <w:tab w:val="left" w:pos="567"/>
          <w:tab w:val="left" w:pos="594"/>
        </w:tabs>
        <w:spacing w:line="252" w:lineRule="auto"/>
        <w:ind w:left="142" w:right="141" w:firstLine="0"/>
        <w:rPr>
          <w:sz w:val="20"/>
          <w:szCs w:val="20"/>
        </w:rPr>
      </w:pPr>
      <w:r w:rsidRPr="00D81C3F">
        <w:rPr>
          <w:sz w:val="20"/>
          <w:szCs w:val="20"/>
        </w:rPr>
        <w:t xml:space="preserve">Os lances poderão ser ofertados por meio do “ PORTAL” </w:t>
      </w:r>
      <w:hyperlink r:id="rId6">
        <w:r w:rsidRPr="00D81C3F">
          <w:rPr>
            <w:sz w:val="20"/>
            <w:szCs w:val="20"/>
          </w:rPr>
          <w:t xml:space="preserve">www.megaleiloes.com.br, </w:t>
        </w:r>
      </w:hyperlink>
      <w:r w:rsidRPr="00D81C3F">
        <w:rPr>
          <w:sz w:val="20"/>
          <w:szCs w:val="20"/>
        </w:rPr>
        <w:t>ou ainda mediante o preenchimento e envio de “Proposta para</w:t>
      </w:r>
      <w:r w:rsidRPr="00D81C3F">
        <w:rPr>
          <w:spacing w:val="-9"/>
          <w:sz w:val="20"/>
          <w:szCs w:val="20"/>
        </w:rPr>
        <w:t xml:space="preserve"> </w:t>
      </w:r>
      <w:r w:rsidRPr="00D81C3F">
        <w:rPr>
          <w:sz w:val="20"/>
          <w:szCs w:val="20"/>
        </w:rPr>
        <w:t>Compra”.</w:t>
      </w:r>
    </w:p>
    <w:p w14:paraId="128217A0" w14:textId="77777777" w:rsidR="00914423" w:rsidRPr="00D81C3F" w:rsidRDefault="00914423" w:rsidP="00D81C3F">
      <w:pPr>
        <w:pStyle w:val="Corpodetexto"/>
        <w:tabs>
          <w:tab w:val="left" w:pos="567"/>
          <w:tab w:val="left" w:pos="594"/>
        </w:tabs>
        <w:ind w:left="142" w:right="141"/>
        <w:jc w:val="both"/>
      </w:pPr>
    </w:p>
    <w:p w14:paraId="23D11B8F" w14:textId="77777777" w:rsidR="00914423" w:rsidRPr="00D81C3F" w:rsidRDefault="00373D36" w:rsidP="00D81C3F">
      <w:pPr>
        <w:pStyle w:val="Ttulo1"/>
        <w:numPr>
          <w:ilvl w:val="0"/>
          <w:numId w:val="5"/>
        </w:numPr>
        <w:tabs>
          <w:tab w:val="left" w:pos="567"/>
          <w:tab w:val="left" w:pos="601"/>
        </w:tabs>
        <w:ind w:left="142" w:right="141" w:firstLine="0"/>
        <w:jc w:val="both"/>
      </w:pPr>
      <w:r w:rsidRPr="00D81C3F">
        <w:t>Como Participar do Leilão</w:t>
      </w:r>
      <w:r w:rsidRPr="00D81C3F">
        <w:rPr>
          <w:spacing w:val="14"/>
        </w:rPr>
        <w:t xml:space="preserve"> </w:t>
      </w:r>
      <w:r w:rsidRPr="00D81C3F">
        <w:t>Online</w:t>
      </w:r>
    </w:p>
    <w:p w14:paraId="281B0CE6" w14:textId="77777777" w:rsidR="00914423" w:rsidRPr="00D81C3F" w:rsidRDefault="00914423" w:rsidP="00D81C3F">
      <w:pPr>
        <w:pStyle w:val="Corpodetexto"/>
        <w:tabs>
          <w:tab w:val="left" w:pos="567"/>
        </w:tabs>
        <w:ind w:left="142" w:right="141"/>
        <w:jc w:val="both"/>
        <w:rPr>
          <w:b/>
        </w:rPr>
      </w:pPr>
    </w:p>
    <w:p w14:paraId="30CAA620" w14:textId="77777777" w:rsidR="00914423" w:rsidRPr="00D81C3F" w:rsidRDefault="00373D36" w:rsidP="00D81C3F">
      <w:pPr>
        <w:pStyle w:val="PargrafodaLista"/>
        <w:numPr>
          <w:ilvl w:val="1"/>
          <w:numId w:val="5"/>
        </w:numPr>
        <w:tabs>
          <w:tab w:val="left" w:pos="567"/>
          <w:tab w:val="left" w:pos="606"/>
        </w:tabs>
        <w:spacing w:before="1" w:line="264" w:lineRule="auto"/>
        <w:ind w:left="142" w:right="141" w:firstLine="0"/>
        <w:rPr>
          <w:sz w:val="20"/>
          <w:szCs w:val="20"/>
        </w:rPr>
      </w:pPr>
      <w:r w:rsidRPr="00D81C3F">
        <w:rPr>
          <w:sz w:val="20"/>
          <w:szCs w:val="20"/>
        </w:rPr>
        <w:t xml:space="preserve">Serão aceitos lances via internet, a t r a v é s d a  participação  online  dos  interessados, por </w:t>
      </w:r>
      <w:r w:rsidRPr="00D81C3F">
        <w:rPr>
          <w:spacing w:val="-3"/>
          <w:sz w:val="20"/>
          <w:szCs w:val="20"/>
        </w:rPr>
        <w:t xml:space="preserve">meio </w:t>
      </w:r>
      <w:r w:rsidRPr="00D81C3F">
        <w:rPr>
          <w:sz w:val="20"/>
          <w:szCs w:val="20"/>
        </w:rPr>
        <w:t xml:space="preserve">de acesso identificado, fornecido exclusivamente pelo PORTAL acima, que é de responsabilidade do leiloeiro, estando </w:t>
      </w:r>
      <w:r w:rsidRPr="00D81C3F">
        <w:rPr>
          <w:spacing w:val="-3"/>
          <w:sz w:val="20"/>
          <w:szCs w:val="20"/>
        </w:rPr>
        <w:t xml:space="preserve">os </w:t>
      </w:r>
      <w:r w:rsidRPr="00D81C3F">
        <w:rPr>
          <w:sz w:val="20"/>
          <w:szCs w:val="20"/>
        </w:rPr>
        <w:t xml:space="preserve">interessados sujeitos  integralmente  </w:t>
      </w:r>
      <w:r w:rsidRPr="00D81C3F">
        <w:rPr>
          <w:spacing w:val="-3"/>
          <w:sz w:val="20"/>
          <w:szCs w:val="20"/>
        </w:rPr>
        <w:t xml:space="preserve">às  </w:t>
      </w:r>
      <w:r w:rsidRPr="00D81C3F">
        <w:rPr>
          <w:sz w:val="20"/>
          <w:szCs w:val="20"/>
        </w:rPr>
        <w:t xml:space="preserve">condições dispostas neste edital de leilão. O interessado que efetuar o cadastramento deverá ter capacidade, autoridade e legitimidade para assumir todas </w:t>
      </w:r>
      <w:r w:rsidRPr="00D81C3F">
        <w:rPr>
          <w:spacing w:val="-3"/>
          <w:sz w:val="20"/>
          <w:szCs w:val="20"/>
        </w:rPr>
        <w:t xml:space="preserve">as </w:t>
      </w:r>
      <w:r w:rsidRPr="00D81C3F">
        <w:rPr>
          <w:sz w:val="20"/>
          <w:szCs w:val="20"/>
        </w:rPr>
        <w:t xml:space="preserve">responsabilidades e obrigações dispostas neste edital de leilão. Para acompanhamento do leilão e participação de forma online, deverão </w:t>
      </w:r>
      <w:r w:rsidRPr="00D81C3F">
        <w:rPr>
          <w:spacing w:val="-3"/>
          <w:sz w:val="20"/>
          <w:szCs w:val="20"/>
        </w:rPr>
        <w:t xml:space="preserve">os </w:t>
      </w:r>
      <w:r w:rsidRPr="00D81C3F">
        <w:rPr>
          <w:sz w:val="20"/>
          <w:szCs w:val="20"/>
        </w:rPr>
        <w:t xml:space="preserve">interessados efetuar cadastro prévio n o </w:t>
      </w:r>
      <w:r w:rsidRPr="00D81C3F">
        <w:rPr>
          <w:spacing w:val="5"/>
          <w:sz w:val="20"/>
          <w:szCs w:val="20"/>
        </w:rPr>
        <w:t xml:space="preserve">site, </w:t>
      </w:r>
      <w:r w:rsidRPr="00D81C3F">
        <w:rPr>
          <w:sz w:val="20"/>
          <w:szCs w:val="20"/>
        </w:rPr>
        <w:t xml:space="preserve">enviar a  </w:t>
      </w:r>
      <w:r w:rsidRPr="00D81C3F">
        <w:rPr>
          <w:spacing w:val="2"/>
          <w:sz w:val="20"/>
          <w:szCs w:val="20"/>
        </w:rPr>
        <w:t xml:space="preserve">documentação </w:t>
      </w:r>
      <w:r w:rsidRPr="00D81C3F">
        <w:rPr>
          <w:sz w:val="20"/>
          <w:szCs w:val="20"/>
        </w:rPr>
        <w:t xml:space="preserve">que será solicitada, bem  como anuir às regras de participação dispostas no site do leiloeiro para obtenção de “login” e “senha”, o qual validará e homologará  os  lances  em conformidade com as disposições do edital.  Os lances oferecidos online no ato do pregão </w:t>
      </w:r>
      <w:r w:rsidRPr="00D81C3F">
        <w:rPr>
          <w:spacing w:val="2"/>
          <w:sz w:val="20"/>
          <w:szCs w:val="20"/>
        </w:rPr>
        <w:t xml:space="preserve">serão </w:t>
      </w:r>
      <w:r w:rsidRPr="00D81C3F">
        <w:rPr>
          <w:sz w:val="20"/>
          <w:szCs w:val="20"/>
        </w:rPr>
        <w:t xml:space="preserve">apresentados junto com </w:t>
      </w:r>
      <w:r w:rsidRPr="00D81C3F">
        <w:rPr>
          <w:spacing w:val="3"/>
          <w:sz w:val="20"/>
          <w:szCs w:val="20"/>
        </w:rPr>
        <w:t xml:space="preserve">os </w:t>
      </w:r>
      <w:r w:rsidRPr="00D81C3F">
        <w:rPr>
          <w:sz w:val="20"/>
          <w:szCs w:val="20"/>
        </w:rPr>
        <w:t xml:space="preserve">lances obtidos no auditório e não garantem direitos ao  proponente/arrematante em  caso  de  recusa  do leiloeiro ou por qualquer outra ocorrência, </w:t>
      </w:r>
      <w:r w:rsidRPr="00D81C3F">
        <w:rPr>
          <w:spacing w:val="-3"/>
          <w:sz w:val="20"/>
          <w:szCs w:val="20"/>
        </w:rPr>
        <w:t xml:space="preserve">tais </w:t>
      </w:r>
      <w:r w:rsidRPr="00D81C3F">
        <w:rPr>
          <w:sz w:val="20"/>
          <w:szCs w:val="20"/>
        </w:rPr>
        <w:t xml:space="preserve">como, queda ou falhas no sistema, conexão de internet, linha telefônica ou outras ocorrências, sejam quais forem os motivos, posto que sejam apenas  facilitadoras de oferta, com  os  riscos  naturais  às  falhas  ou  impossibilidades  técnicas, imprevisões e intempéries, que são assumidos com exclusividade pelo interessado ao  optar  </w:t>
      </w:r>
      <w:r w:rsidRPr="00D81C3F">
        <w:rPr>
          <w:spacing w:val="-3"/>
          <w:sz w:val="20"/>
          <w:szCs w:val="20"/>
        </w:rPr>
        <w:t xml:space="preserve">por </w:t>
      </w:r>
      <w:r w:rsidRPr="00D81C3F">
        <w:rPr>
          <w:sz w:val="20"/>
          <w:szCs w:val="20"/>
        </w:rPr>
        <w:t xml:space="preserve">esta forma de participação, não sendo cabível qualquer reclamação a respeito. No caso de problemas técnicos, relativos  à  participação  do  leilão  na  forma  online,  </w:t>
      </w:r>
      <w:r w:rsidRPr="00D81C3F">
        <w:rPr>
          <w:spacing w:val="2"/>
          <w:sz w:val="20"/>
          <w:szCs w:val="20"/>
        </w:rPr>
        <w:t xml:space="preserve">serão  dadas </w:t>
      </w:r>
      <w:r w:rsidRPr="00D81C3F">
        <w:rPr>
          <w:sz w:val="20"/>
          <w:szCs w:val="20"/>
        </w:rPr>
        <w:t>preferência e continuidade do certame, para aqueles que estiverem participando da forma</w:t>
      </w:r>
      <w:r w:rsidRPr="00D81C3F">
        <w:rPr>
          <w:spacing w:val="-16"/>
          <w:sz w:val="20"/>
          <w:szCs w:val="20"/>
        </w:rPr>
        <w:t xml:space="preserve"> </w:t>
      </w:r>
      <w:r w:rsidRPr="00D81C3F">
        <w:rPr>
          <w:spacing w:val="2"/>
          <w:sz w:val="20"/>
          <w:szCs w:val="20"/>
        </w:rPr>
        <w:t>presencial.</w:t>
      </w:r>
    </w:p>
    <w:p w14:paraId="6953F9E8" w14:textId="77777777" w:rsidR="00914423" w:rsidRPr="00D81C3F" w:rsidRDefault="00914423" w:rsidP="00D81C3F">
      <w:pPr>
        <w:pStyle w:val="Corpodetexto"/>
        <w:tabs>
          <w:tab w:val="left" w:pos="567"/>
        </w:tabs>
        <w:spacing w:before="1"/>
        <w:ind w:left="142" w:right="141"/>
        <w:jc w:val="both"/>
      </w:pPr>
    </w:p>
    <w:p w14:paraId="55A722C7" w14:textId="77777777" w:rsidR="00914423" w:rsidRPr="00D81C3F" w:rsidRDefault="00373D36" w:rsidP="00D81C3F">
      <w:pPr>
        <w:pStyle w:val="PargrafodaLista"/>
        <w:numPr>
          <w:ilvl w:val="1"/>
          <w:numId w:val="5"/>
        </w:numPr>
        <w:tabs>
          <w:tab w:val="left" w:pos="567"/>
          <w:tab w:val="left" w:pos="596"/>
        </w:tabs>
        <w:spacing w:line="264" w:lineRule="auto"/>
        <w:ind w:left="142" w:right="141" w:firstLine="0"/>
        <w:rPr>
          <w:sz w:val="20"/>
          <w:szCs w:val="20"/>
        </w:rPr>
      </w:pPr>
      <w:r w:rsidRPr="00D81C3F">
        <w:rPr>
          <w:sz w:val="20"/>
          <w:szCs w:val="20"/>
        </w:rPr>
        <w:t xml:space="preserve">Para participação do leilão on-line, o interessado deverá estar </w:t>
      </w:r>
      <w:r w:rsidRPr="00D81C3F">
        <w:rPr>
          <w:spacing w:val="2"/>
          <w:sz w:val="20"/>
          <w:szCs w:val="20"/>
        </w:rPr>
        <w:t xml:space="preserve">com seu </w:t>
      </w:r>
      <w:r w:rsidRPr="00D81C3F">
        <w:rPr>
          <w:sz w:val="20"/>
          <w:szCs w:val="20"/>
        </w:rPr>
        <w:t xml:space="preserve">CPF/CNPJ em situação regular junto à Receita Federal, bem como não </w:t>
      </w:r>
      <w:r w:rsidRPr="00D81C3F">
        <w:rPr>
          <w:spacing w:val="4"/>
          <w:sz w:val="20"/>
          <w:szCs w:val="20"/>
        </w:rPr>
        <w:t xml:space="preserve">haver </w:t>
      </w:r>
      <w:r w:rsidRPr="00D81C3F">
        <w:rPr>
          <w:sz w:val="20"/>
          <w:szCs w:val="20"/>
        </w:rPr>
        <w:t>restrições no SPC e</w:t>
      </w:r>
      <w:r w:rsidRPr="00D81C3F">
        <w:rPr>
          <w:spacing w:val="51"/>
          <w:sz w:val="20"/>
          <w:szCs w:val="20"/>
        </w:rPr>
        <w:t xml:space="preserve"> </w:t>
      </w:r>
      <w:r w:rsidRPr="00D81C3F">
        <w:rPr>
          <w:sz w:val="20"/>
          <w:szCs w:val="20"/>
        </w:rPr>
        <w:t>SERASA.</w:t>
      </w:r>
    </w:p>
    <w:p w14:paraId="07EE22E8" w14:textId="77777777" w:rsidR="00914423" w:rsidRPr="00D81C3F" w:rsidRDefault="00914423" w:rsidP="00D81C3F">
      <w:pPr>
        <w:pStyle w:val="Corpodetexto"/>
        <w:tabs>
          <w:tab w:val="left" w:pos="567"/>
        </w:tabs>
        <w:spacing w:before="11"/>
        <w:ind w:left="142" w:right="141"/>
        <w:jc w:val="both"/>
      </w:pPr>
    </w:p>
    <w:p w14:paraId="55BDE65C" w14:textId="77777777" w:rsidR="00914423" w:rsidRPr="00D81C3F" w:rsidRDefault="00373D36" w:rsidP="00D81C3F">
      <w:pPr>
        <w:pStyle w:val="Ttulo1"/>
        <w:numPr>
          <w:ilvl w:val="0"/>
          <w:numId w:val="5"/>
        </w:numPr>
        <w:tabs>
          <w:tab w:val="left" w:pos="567"/>
          <w:tab w:val="left" w:pos="601"/>
        </w:tabs>
        <w:ind w:left="142" w:right="141" w:firstLine="0"/>
        <w:jc w:val="both"/>
      </w:pPr>
      <w:r w:rsidRPr="00D81C3F">
        <w:t>Proposta para</w:t>
      </w:r>
      <w:r w:rsidRPr="00D81C3F">
        <w:rPr>
          <w:spacing w:val="24"/>
        </w:rPr>
        <w:t xml:space="preserve"> </w:t>
      </w:r>
      <w:r w:rsidRPr="00D81C3F">
        <w:t>Compra</w:t>
      </w:r>
    </w:p>
    <w:p w14:paraId="713B4D95" w14:textId="77777777" w:rsidR="00914423" w:rsidRPr="00D81C3F" w:rsidRDefault="00914423" w:rsidP="00D81C3F">
      <w:pPr>
        <w:pStyle w:val="Corpodetexto"/>
        <w:tabs>
          <w:tab w:val="left" w:pos="567"/>
        </w:tabs>
        <w:ind w:left="142" w:right="141"/>
        <w:jc w:val="both"/>
        <w:rPr>
          <w:b/>
        </w:rPr>
      </w:pPr>
    </w:p>
    <w:p w14:paraId="0B1C3821" w14:textId="77777777" w:rsidR="00914423" w:rsidRPr="00D81C3F" w:rsidRDefault="00373D36" w:rsidP="00D81C3F">
      <w:pPr>
        <w:pStyle w:val="PargrafodaLista"/>
        <w:numPr>
          <w:ilvl w:val="1"/>
          <w:numId w:val="5"/>
        </w:numPr>
        <w:tabs>
          <w:tab w:val="left" w:pos="567"/>
          <w:tab w:val="left" w:pos="611"/>
        </w:tabs>
        <w:spacing w:before="1" w:line="264" w:lineRule="auto"/>
        <w:ind w:left="142" w:right="141" w:firstLine="0"/>
        <w:rPr>
          <w:sz w:val="20"/>
          <w:szCs w:val="20"/>
        </w:rPr>
      </w:pPr>
      <w:r w:rsidRPr="00D81C3F">
        <w:rPr>
          <w:sz w:val="20"/>
          <w:szCs w:val="20"/>
        </w:rPr>
        <w:t>As propostas deverão ser apresentadas, em “Modelo de Proposta” a ser fornecido pelo Leiloeiro, devendo ser preenchidas de forma clara e legível, em relação a forma de aquisição, não se</w:t>
      </w:r>
      <w:r w:rsidRPr="00D81C3F">
        <w:rPr>
          <w:spacing w:val="-34"/>
          <w:sz w:val="20"/>
          <w:szCs w:val="20"/>
        </w:rPr>
        <w:t xml:space="preserve"> </w:t>
      </w:r>
      <w:r w:rsidRPr="00D81C3F">
        <w:rPr>
          <w:sz w:val="20"/>
          <w:szCs w:val="20"/>
        </w:rPr>
        <w:t xml:space="preserve">admitindo </w:t>
      </w:r>
      <w:r w:rsidRPr="00D81C3F">
        <w:rPr>
          <w:spacing w:val="-3"/>
          <w:sz w:val="20"/>
          <w:szCs w:val="20"/>
        </w:rPr>
        <w:t xml:space="preserve">rasuras, </w:t>
      </w:r>
      <w:r w:rsidRPr="00D81C3F">
        <w:rPr>
          <w:sz w:val="20"/>
          <w:szCs w:val="20"/>
        </w:rPr>
        <w:t>emendas ou</w:t>
      </w:r>
      <w:r w:rsidRPr="00D81C3F">
        <w:rPr>
          <w:spacing w:val="3"/>
          <w:sz w:val="20"/>
          <w:szCs w:val="20"/>
        </w:rPr>
        <w:t xml:space="preserve"> </w:t>
      </w:r>
      <w:r w:rsidRPr="00D81C3F">
        <w:rPr>
          <w:sz w:val="20"/>
          <w:szCs w:val="20"/>
        </w:rPr>
        <w:t>entrelinhas.</w:t>
      </w:r>
    </w:p>
    <w:p w14:paraId="404C364B" w14:textId="77777777" w:rsidR="00831DFE" w:rsidRPr="00D81C3F" w:rsidRDefault="00831DFE" w:rsidP="00D81C3F">
      <w:pPr>
        <w:pStyle w:val="Ttulo1"/>
        <w:tabs>
          <w:tab w:val="left" w:pos="567"/>
          <w:tab w:val="left" w:pos="601"/>
        </w:tabs>
        <w:spacing w:before="67"/>
        <w:ind w:left="142" w:right="141" w:firstLine="0"/>
        <w:jc w:val="both"/>
      </w:pPr>
    </w:p>
    <w:p w14:paraId="67B8F68D" w14:textId="56ACDAA1" w:rsidR="00914423" w:rsidRPr="00D81C3F" w:rsidRDefault="00373D36" w:rsidP="00D81C3F">
      <w:pPr>
        <w:pStyle w:val="Ttulo1"/>
        <w:numPr>
          <w:ilvl w:val="0"/>
          <w:numId w:val="5"/>
        </w:numPr>
        <w:tabs>
          <w:tab w:val="left" w:pos="567"/>
          <w:tab w:val="left" w:pos="601"/>
        </w:tabs>
        <w:spacing w:before="67"/>
        <w:ind w:left="142" w:right="141" w:firstLine="0"/>
        <w:jc w:val="both"/>
      </w:pPr>
      <w:r w:rsidRPr="00D81C3F">
        <w:t>Condução do</w:t>
      </w:r>
      <w:r w:rsidRPr="00D81C3F">
        <w:rPr>
          <w:spacing w:val="-18"/>
        </w:rPr>
        <w:t xml:space="preserve"> </w:t>
      </w:r>
      <w:r w:rsidRPr="00D81C3F">
        <w:t>Leilão</w:t>
      </w:r>
    </w:p>
    <w:p w14:paraId="3DD77CE1" w14:textId="77777777" w:rsidR="00914423" w:rsidRPr="00D81C3F" w:rsidRDefault="00914423" w:rsidP="00D81C3F">
      <w:pPr>
        <w:pStyle w:val="Corpodetexto"/>
        <w:tabs>
          <w:tab w:val="left" w:pos="567"/>
        </w:tabs>
        <w:ind w:left="142" w:right="141"/>
        <w:jc w:val="both"/>
        <w:rPr>
          <w:b/>
        </w:rPr>
      </w:pPr>
    </w:p>
    <w:p w14:paraId="0EDE8EAB" w14:textId="77777777" w:rsidR="00914423" w:rsidRPr="00D81C3F" w:rsidRDefault="00373D36" w:rsidP="00D81C3F">
      <w:pPr>
        <w:pStyle w:val="PargrafodaLista"/>
        <w:numPr>
          <w:ilvl w:val="1"/>
          <w:numId w:val="4"/>
        </w:numPr>
        <w:tabs>
          <w:tab w:val="left" w:pos="567"/>
          <w:tab w:val="left" w:pos="596"/>
        </w:tabs>
        <w:ind w:left="142" w:right="141" w:firstLine="0"/>
        <w:rPr>
          <w:sz w:val="20"/>
          <w:szCs w:val="20"/>
        </w:rPr>
      </w:pPr>
      <w:r w:rsidRPr="00D81C3F">
        <w:rPr>
          <w:sz w:val="20"/>
          <w:szCs w:val="20"/>
        </w:rPr>
        <w:t>A ordem do pregão dos lotes ficará a</w:t>
      </w:r>
      <w:r w:rsidRPr="00D81C3F">
        <w:rPr>
          <w:spacing w:val="43"/>
          <w:sz w:val="20"/>
          <w:szCs w:val="20"/>
        </w:rPr>
        <w:t xml:space="preserve"> </w:t>
      </w:r>
      <w:r w:rsidRPr="00D81C3F">
        <w:rPr>
          <w:sz w:val="20"/>
          <w:szCs w:val="20"/>
        </w:rPr>
        <w:t xml:space="preserve">critério </w:t>
      </w:r>
      <w:r w:rsidRPr="00D81C3F">
        <w:rPr>
          <w:spacing w:val="3"/>
          <w:sz w:val="20"/>
          <w:szCs w:val="20"/>
        </w:rPr>
        <w:t xml:space="preserve">do </w:t>
      </w:r>
      <w:r w:rsidRPr="00D81C3F">
        <w:rPr>
          <w:sz w:val="20"/>
          <w:szCs w:val="20"/>
        </w:rPr>
        <w:t>Leiloeiro.</w:t>
      </w:r>
    </w:p>
    <w:p w14:paraId="0B14022D" w14:textId="77777777" w:rsidR="00914423" w:rsidRPr="00D81C3F" w:rsidRDefault="00914423" w:rsidP="00D81C3F">
      <w:pPr>
        <w:pStyle w:val="Corpodetexto"/>
        <w:tabs>
          <w:tab w:val="left" w:pos="567"/>
        </w:tabs>
        <w:spacing w:before="1"/>
        <w:ind w:left="142" w:right="141"/>
        <w:jc w:val="both"/>
      </w:pPr>
    </w:p>
    <w:p w14:paraId="19A439D6" w14:textId="77777777" w:rsidR="00914423" w:rsidRPr="00D81C3F" w:rsidRDefault="00373D36" w:rsidP="00D81C3F">
      <w:pPr>
        <w:pStyle w:val="PargrafodaLista"/>
        <w:numPr>
          <w:ilvl w:val="1"/>
          <w:numId w:val="4"/>
        </w:numPr>
        <w:tabs>
          <w:tab w:val="left" w:pos="567"/>
          <w:tab w:val="left" w:pos="601"/>
        </w:tabs>
        <w:spacing w:line="264" w:lineRule="auto"/>
        <w:ind w:left="142" w:right="141" w:firstLine="0"/>
        <w:rPr>
          <w:sz w:val="20"/>
          <w:szCs w:val="20"/>
        </w:rPr>
      </w:pPr>
      <w:r w:rsidRPr="00D81C3F">
        <w:rPr>
          <w:sz w:val="20"/>
          <w:szCs w:val="20"/>
        </w:rPr>
        <w:t xml:space="preserve">Na sucessão </w:t>
      </w:r>
      <w:r w:rsidRPr="00D81C3F">
        <w:rPr>
          <w:spacing w:val="3"/>
          <w:sz w:val="20"/>
          <w:szCs w:val="20"/>
        </w:rPr>
        <w:t xml:space="preserve">de </w:t>
      </w:r>
      <w:r w:rsidRPr="00D81C3F">
        <w:rPr>
          <w:sz w:val="20"/>
          <w:szCs w:val="20"/>
        </w:rPr>
        <w:t xml:space="preserve">lances, a diferença entre os valores ofertados </w:t>
      </w:r>
      <w:r w:rsidRPr="00D81C3F">
        <w:rPr>
          <w:spacing w:val="2"/>
          <w:sz w:val="20"/>
          <w:szCs w:val="20"/>
        </w:rPr>
        <w:t xml:space="preserve">(incremento) </w:t>
      </w:r>
      <w:r w:rsidRPr="00D81C3F">
        <w:rPr>
          <w:sz w:val="20"/>
          <w:szCs w:val="20"/>
        </w:rPr>
        <w:t xml:space="preserve">não poderá </w:t>
      </w:r>
      <w:r w:rsidRPr="00D81C3F">
        <w:rPr>
          <w:spacing w:val="2"/>
          <w:sz w:val="20"/>
          <w:szCs w:val="20"/>
        </w:rPr>
        <w:t xml:space="preserve">ser </w:t>
      </w:r>
      <w:r w:rsidRPr="00D81C3F">
        <w:rPr>
          <w:sz w:val="20"/>
          <w:szCs w:val="20"/>
        </w:rPr>
        <w:t>inferior à quantia fixa indicada no site (Leilão on-line) e pelo Leiloeiro (Leilão presencial), no início da arrematação de cada</w:t>
      </w:r>
      <w:r w:rsidRPr="00D81C3F">
        <w:rPr>
          <w:spacing w:val="-12"/>
          <w:sz w:val="20"/>
          <w:szCs w:val="20"/>
        </w:rPr>
        <w:t xml:space="preserve"> </w:t>
      </w:r>
      <w:r w:rsidRPr="00D81C3F">
        <w:rPr>
          <w:sz w:val="20"/>
          <w:szCs w:val="20"/>
        </w:rPr>
        <w:t>lote.</w:t>
      </w:r>
    </w:p>
    <w:p w14:paraId="4C4B9724" w14:textId="77777777" w:rsidR="00914423" w:rsidRPr="00D81C3F" w:rsidRDefault="00914423" w:rsidP="00D81C3F">
      <w:pPr>
        <w:pStyle w:val="Corpodetexto"/>
        <w:tabs>
          <w:tab w:val="left" w:pos="567"/>
        </w:tabs>
        <w:spacing w:before="10"/>
        <w:ind w:left="142" w:right="141"/>
        <w:jc w:val="both"/>
      </w:pPr>
    </w:p>
    <w:p w14:paraId="0AF21619" w14:textId="77777777" w:rsidR="00914423" w:rsidRPr="00D81C3F" w:rsidRDefault="00373D36" w:rsidP="00D81C3F">
      <w:pPr>
        <w:pStyle w:val="PargrafodaLista"/>
        <w:numPr>
          <w:ilvl w:val="1"/>
          <w:numId w:val="4"/>
        </w:numPr>
        <w:tabs>
          <w:tab w:val="left" w:pos="567"/>
          <w:tab w:val="left" w:pos="601"/>
        </w:tabs>
        <w:spacing w:line="266" w:lineRule="auto"/>
        <w:ind w:left="142" w:right="141" w:firstLine="0"/>
        <w:rPr>
          <w:sz w:val="20"/>
          <w:szCs w:val="20"/>
        </w:rPr>
      </w:pPr>
      <w:r w:rsidRPr="00D81C3F">
        <w:rPr>
          <w:sz w:val="20"/>
          <w:szCs w:val="20"/>
        </w:rPr>
        <w:t xml:space="preserve">Os bens serão vendidos a quem maior lance oferecer desde que iguais  ou superiores </w:t>
      </w:r>
      <w:r w:rsidRPr="00D81C3F">
        <w:rPr>
          <w:spacing w:val="-3"/>
          <w:sz w:val="20"/>
          <w:szCs w:val="20"/>
        </w:rPr>
        <w:t xml:space="preserve">aos </w:t>
      </w:r>
      <w:r w:rsidRPr="00D81C3F">
        <w:rPr>
          <w:sz w:val="20"/>
          <w:szCs w:val="20"/>
        </w:rPr>
        <w:t>valores mínimos determinados pelo</w:t>
      </w:r>
      <w:r w:rsidRPr="00D81C3F">
        <w:rPr>
          <w:spacing w:val="-37"/>
          <w:sz w:val="20"/>
          <w:szCs w:val="20"/>
        </w:rPr>
        <w:t xml:space="preserve"> </w:t>
      </w:r>
      <w:r w:rsidRPr="00D81C3F">
        <w:rPr>
          <w:spacing w:val="2"/>
          <w:sz w:val="20"/>
          <w:szCs w:val="20"/>
        </w:rPr>
        <w:t>comitente/vendedor.</w:t>
      </w:r>
    </w:p>
    <w:p w14:paraId="044684A4" w14:textId="77777777" w:rsidR="00914423" w:rsidRPr="00D81C3F" w:rsidRDefault="00914423" w:rsidP="00D81C3F">
      <w:pPr>
        <w:pStyle w:val="Corpodetexto"/>
        <w:tabs>
          <w:tab w:val="left" w:pos="567"/>
        </w:tabs>
        <w:spacing w:before="8"/>
        <w:ind w:left="142" w:right="141"/>
        <w:jc w:val="both"/>
      </w:pPr>
    </w:p>
    <w:p w14:paraId="205B4CF7" w14:textId="77777777" w:rsidR="00914423" w:rsidRPr="00D81C3F" w:rsidRDefault="00373D36" w:rsidP="00D81C3F">
      <w:pPr>
        <w:pStyle w:val="PargrafodaLista"/>
        <w:numPr>
          <w:ilvl w:val="1"/>
          <w:numId w:val="4"/>
        </w:numPr>
        <w:tabs>
          <w:tab w:val="left" w:pos="567"/>
          <w:tab w:val="left" w:pos="613"/>
        </w:tabs>
        <w:spacing w:before="1" w:line="264" w:lineRule="auto"/>
        <w:ind w:left="142" w:right="141" w:firstLine="0"/>
        <w:rPr>
          <w:sz w:val="20"/>
          <w:szCs w:val="20"/>
        </w:rPr>
      </w:pPr>
      <w:r w:rsidRPr="00D81C3F">
        <w:rPr>
          <w:sz w:val="20"/>
          <w:szCs w:val="20"/>
        </w:rPr>
        <w:t xml:space="preserve">Fica reservado o direito </w:t>
      </w:r>
      <w:r w:rsidRPr="00D81C3F">
        <w:rPr>
          <w:spacing w:val="-3"/>
          <w:sz w:val="20"/>
          <w:szCs w:val="20"/>
        </w:rPr>
        <w:t xml:space="preserve">de </w:t>
      </w:r>
      <w:r w:rsidRPr="00D81C3F">
        <w:rPr>
          <w:sz w:val="20"/>
          <w:szCs w:val="20"/>
        </w:rPr>
        <w:t xml:space="preserve">alterar a composição  e </w:t>
      </w:r>
      <w:r w:rsidRPr="00D81C3F">
        <w:rPr>
          <w:spacing w:val="2"/>
          <w:sz w:val="20"/>
          <w:szCs w:val="20"/>
        </w:rPr>
        <w:t xml:space="preserve">/ou </w:t>
      </w:r>
      <w:r w:rsidRPr="00D81C3F">
        <w:rPr>
          <w:sz w:val="20"/>
          <w:szCs w:val="20"/>
        </w:rPr>
        <w:t xml:space="preserve">agrupamento  de lotes do  leilão,  antes ou durante a realização do mesmo, </w:t>
      </w:r>
      <w:r w:rsidRPr="00D81C3F">
        <w:rPr>
          <w:spacing w:val="2"/>
          <w:sz w:val="20"/>
          <w:szCs w:val="20"/>
        </w:rPr>
        <w:t xml:space="preserve">bem </w:t>
      </w:r>
      <w:r w:rsidRPr="00D81C3F">
        <w:rPr>
          <w:sz w:val="20"/>
          <w:szCs w:val="20"/>
        </w:rPr>
        <w:t>como incluir ou excluir lotes, sem que  isso  importe qualquer direito a indenização ou</w:t>
      </w:r>
      <w:r w:rsidRPr="00D81C3F">
        <w:rPr>
          <w:spacing w:val="16"/>
          <w:sz w:val="20"/>
          <w:szCs w:val="20"/>
        </w:rPr>
        <w:t xml:space="preserve"> </w:t>
      </w:r>
      <w:r w:rsidRPr="00D81C3F">
        <w:rPr>
          <w:sz w:val="20"/>
          <w:szCs w:val="20"/>
        </w:rPr>
        <w:t>reparação.</w:t>
      </w:r>
    </w:p>
    <w:p w14:paraId="69A45AD9" w14:textId="77777777" w:rsidR="00914423" w:rsidRPr="00D81C3F" w:rsidRDefault="00914423" w:rsidP="00D81C3F">
      <w:pPr>
        <w:pStyle w:val="Corpodetexto"/>
        <w:tabs>
          <w:tab w:val="left" w:pos="567"/>
        </w:tabs>
        <w:spacing w:before="9"/>
        <w:ind w:left="142" w:right="141"/>
        <w:jc w:val="both"/>
      </w:pPr>
    </w:p>
    <w:p w14:paraId="613E1CBC" w14:textId="77777777" w:rsidR="00914423" w:rsidRPr="00D81C3F" w:rsidRDefault="00373D36" w:rsidP="00D81C3F">
      <w:pPr>
        <w:pStyle w:val="Ttulo1"/>
        <w:numPr>
          <w:ilvl w:val="0"/>
          <w:numId w:val="5"/>
        </w:numPr>
        <w:tabs>
          <w:tab w:val="left" w:pos="491"/>
          <w:tab w:val="left" w:pos="567"/>
        </w:tabs>
        <w:spacing w:before="1"/>
        <w:ind w:left="142" w:right="141" w:firstLine="0"/>
        <w:jc w:val="both"/>
      </w:pPr>
      <w:r w:rsidRPr="00D81C3F">
        <w:t>Lances</w:t>
      </w:r>
      <w:r w:rsidRPr="00D81C3F">
        <w:rPr>
          <w:spacing w:val="18"/>
        </w:rPr>
        <w:t xml:space="preserve"> </w:t>
      </w:r>
      <w:r w:rsidRPr="00D81C3F">
        <w:rPr>
          <w:spacing w:val="2"/>
        </w:rPr>
        <w:t>Condicionais</w:t>
      </w:r>
    </w:p>
    <w:p w14:paraId="26E13356" w14:textId="77777777" w:rsidR="00914423" w:rsidRPr="00D81C3F" w:rsidRDefault="00914423" w:rsidP="00D81C3F">
      <w:pPr>
        <w:pStyle w:val="Corpodetexto"/>
        <w:tabs>
          <w:tab w:val="left" w:pos="567"/>
        </w:tabs>
        <w:ind w:left="142" w:right="141"/>
        <w:jc w:val="both"/>
        <w:rPr>
          <w:b/>
        </w:rPr>
      </w:pPr>
    </w:p>
    <w:p w14:paraId="287B3852" w14:textId="77777777" w:rsidR="00914423" w:rsidRPr="00D81C3F" w:rsidRDefault="00373D36" w:rsidP="00D81C3F">
      <w:pPr>
        <w:pStyle w:val="PargrafodaLista"/>
        <w:numPr>
          <w:ilvl w:val="1"/>
          <w:numId w:val="5"/>
        </w:numPr>
        <w:tabs>
          <w:tab w:val="left" w:pos="567"/>
          <w:tab w:val="left" w:pos="872"/>
        </w:tabs>
        <w:spacing w:before="1" w:line="264" w:lineRule="auto"/>
        <w:ind w:left="142" w:right="141" w:firstLine="0"/>
        <w:rPr>
          <w:sz w:val="20"/>
          <w:szCs w:val="20"/>
        </w:rPr>
      </w:pPr>
      <w:r w:rsidRPr="00D81C3F">
        <w:rPr>
          <w:sz w:val="20"/>
          <w:szCs w:val="20"/>
        </w:rPr>
        <w:t xml:space="preserve">Quando o maior lance oferecido não  atingir o valor  mínimo  definido  pelo Vendedor (Valor de Avaliação), o Leiloeiro poderá acolher “lances condicionais” </w:t>
      </w:r>
      <w:r w:rsidRPr="00D81C3F">
        <w:rPr>
          <w:spacing w:val="-3"/>
          <w:sz w:val="20"/>
          <w:szCs w:val="20"/>
        </w:rPr>
        <w:t xml:space="preserve">os </w:t>
      </w:r>
      <w:r w:rsidRPr="00D81C3F">
        <w:rPr>
          <w:sz w:val="20"/>
          <w:szCs w:val="20"/>
        </w:rPr>
        <w:t xml:space="preserve">quais estarão sujeitos a posterior aprovação pelo Vendedor. Os “lances condicionais” </w:t>
      </w:r>
      <w:r w:rsidRPr="00D81C3F">
        <w:rPr>
          <w:spacing w:val="2"/>
          <w:sz w:val="20"/>
          <w:szCs w:val="20"/>
        </w:rPr>
        <w:t xml:space="preserve">serão </w:t>
      </w:r>
      <w:r w:rsidRPr="00D81C3F">
        <w:rPr>
          <w:sz w:val="20"/>
          <w:szCs w:val="20"/>
        </w:rPr>
        <w:t xml:space="preserve">válidos pelo prazo de </w:t>
      </w:r>
      <w:r w:rsidRPr="00D81C3F">
        <w:rPr>
          <w:sz w:val="20"/>
          <w:szCs w:val="20"/>
          <w:u w:val="thick"/>
        </w:rPr>
        <w:t>5 (cinco) dias</w:t>
      </w:r>
      <w:r w:rsidRPr="00D81C3F">
        <w:rPr>
          <w:sz w:val="20"/>
          <w:szCs w:val="20"/>
        </w:rPr>
        <w:t xml:space="preserve"> úteis após a data do leilão. No caso de desistência ou arrependimento do lance </w:t>
      </w:r>
      <w:r w:rsidRPr="00D81C3F">
        <w:rPr>
          <w:spacing w:val="-3"/>
          <w:sz w:val="20"/>
          <w:szCs w:val="20"/>
        </w:rPr>
        <w:t xml:space="preserve">ou </w:t>
      </w:r>
      <w:r w:rsidRPr="00D81C3F">
        <w:rPr>
          <w:sz w:val="20"/>
          <w:szCs w:val="20"/>
        </w:rPr>
        <w:t xml:space="preserve">proposta efetuada, dentro desse período, o arrematante ficará obrigado a pagar o valor da comissão  devida  ao Leiloeiro (5% - cinco por cento). Poderá o Leiloeiro emitir título  de  crédito  (Boleto)  para  a  cobrança de tais valores, encaminhando-o a protesto, por falta de pagamento, </w:t>
      </w:r>
      <w:r w:rsidRPr="00D81C3F">
        <w:rPr>
          <w:spacing w:val="4"/>
          <w:sz w:val="20"/>
          <w:szCs w:val="20"/>
        </w:rPr>
        <w:t xml:space="preserve">se </w:t>
      </w:r>
      <w:r w:rsidRPr="00D81C3F">
        <w:rPr>
          <w:sz w:val="20"/>
          <w:szCs w:val="20"/>
        </w:rPr>
        <w:t>for o caso, sem prejuízo da execução prevista no artigo 39, do Decreto nº 21.981/32. Caso a empresa  vendedora não aprove o valor ofertado, o lance será desconsiderado, não sendo devido qualquer valor pelo proponente.</w:t>
      </w:r>
    </w:p>
    <w:p w14:paraId="1A2C5F9C" w14:textId="77777777" w:rsidR="00914423" w:rsidRPr="00D81C3F" w:rsidRDefault="00914423" w:rsidP="00D81C3F">
      <w:pPr>
        <w:pStyle w:val="Corpodetexto"/>
        <w:tabs>
          <w:tab w:val="left" w:pos="567"/>
        </w:tabs>
        <w:spacing w:before="1"/>
        <w:ind w:left="142" w:right="141"/>
        <w:jc w:val="both"/>
      </w:pPr>
    </w:p>
    <w:p w14:paraId="335C9187" w14:textId="77777777" w:rsidR="00914423" w:rsidRPr="00D81C3F" w:rsidRDefault="00373D36" w:rsidP="00D81C3F">
      <w:pPr>
        <w:pStyle w:val="Ttulo1"/>
        <w:numPr>
          <w:ilvl w:val="0"/>
          <w:numId w:val="5"/>
        </w:numPr>
        <w:tabs>
          <w:tab w:val="left" w:pos="567"/>
          <w:tab w:val="left" w:pos="601"/>
        </w:tabs>
        <w:ind w:left="142" w:right="141" w:firstLine="0"/>
        <w:jc w:val="both"/>
      </w:pPr>
      <w:r w:rsidRPr="00D81C3F">
        <w:t>Dos</w:t>
      </w:r>
      <w:r w:rsidRPr="00D81C3F">
        <w:rPr>
          <w:spacing w:val="16"/>
        </w:rPr>
        <w:t xml:space="preserve"> </w:t>
      </w:r>
      <w:r w:rsidRPr="00D81C3F">
        <w:t>Valores</w:t>
      </w:r>
    </w:p>
    <w:p w14:paraId="0147C82E" w14:textId="77777777" w:rsidR="00914423" w:rsidRPr="00D81C3F" w:rsidRDefault="00914423" w:rsidP="00D81C3F">
      <w:pPr>
        <w:pStyle w:val="Corpodetexto"/>
        <w:tabs>
          <w:tab w:val="left" w:pos="567"/>
        </w:tabs>
        <w:spacing w:before="9"/>
        <w:ind w:left="142" w:right="141"/>
        <w:jc w:val="both"/>
        <w:rPr>
          <w:b/>
        </w:rPr>
      </w:pPr>
    </w:p>
    <w:p w14:paraId="39D741E9" w14:textId="77777777" w:rsidR="00914423" w:rsidRPr="00D81C3F" w:rsidRDefault="00373D36" w:rsidP="00D81C3F">
      <w:pPr>
        <w:pStyle w:val="PargrafodaLista"/>
        <w:numPr>
          <w:ilvl w:val="1"/>
          <w:numId w:val="5"/>
        </w:numPr>
        <w:tabs>
          <w:tab w:val="left" w:pos="567"/>
          <w:tab w:val="left" w:pos="711"/>
        </w:tabs>
        <w:ind w:left="142" w:right="141" w:firstLine="0"/>
        <w:rPr>
          <w:sz w:val="20"/>
          <w:szCs w:val="20"/>
        </w:rPr>
      </w:pPr>
      <w:r w:rsidRPr="00D81C3F">
        <w:rPr>
          <w:sz w:val="20"/>
          <w:szCs w:val="20"/>
        </w:rPr>
        <w:t>Os imóveis estão sendo ofertados para pagamento à</w:t>
      </w:r>
      <w:r w:rsidRPr="00D81C3F">
        <w:rPr>
          <w:spacing w:val="30"/>
          <w:sz w:val="20"/>
          <w:szCs w:val="20"/>
        </w:rPr>
        <w:t xml:space="preserve"> </w:t>
      </w:r>
      <w:r w:rsidRPr="00D81C3F">
        <w:rPr>
          <w:sz w:val="20"/>
          <w:szCs w:val="20"/>
        </w:rPr>
        <w:t>vista.</w:t>
      </w:r>
    </w:p>
    <w:p w14:paraId="12086024" w14:textId="77777777" w:rsidR="00914423" w:rsidRPr="00D81C3F" w:rsidRDefault="00914423" w:rsidP="00D81C3F">
      <w:pPr>
        <w:pStyle w:val="Corpodetexto"/>
        <w:tabs>
          <w:tab w:val="left" w:pos="567"/>
        </w:tabs>
        <w:spacing w:before="1"/>
        <w:ind w:left="142" w:right="141"/>
        <w:jc w:val="both"/>
      </w:pPr>
    </w:p>
    <w:p w14:paraId="665CF182" w14:textId="77777777" w:rsidR="00914423" w:rsidRPr="00D81C3F" w:rsidRDefault="00373D36" w:rsidP="00D81C3F">
      <w:pPr>
        <w:pStyle w:val="PargrafodaLista"/>
        <w:numPr>
          <w:ilvl w:val="1"/>
          <w:numId w:val="5"/>
        </w:numPr>
        <w:tabs>
          <w:tab w:val="left" w:pos="567"/>
          <w:tab w:val="left" w:pos="750"/>
        </w:tabs>
        <w:spacing w:line="266" w:lineRule="auto"/>
        <w:ind w:left="142" w:right="141" w:firstLine="0"/>
        <w:rPr>
          <w:sz w:val="20"/>
          <w:szCs w:val="20"/>
        </w:rPr>
      </w:pPr>
      <w:r w:rsidRPr="00D81C3F">
        <w:rPr>
          <w:sz w:val="20"/>
          <w:szCs w:val="20"/>
        </w:rPr>
        <w:t>Caberá ao arrematante, o pagamento ao Leiloeiro da comissão legal de  5  %  (cinco  por cento) sobre o valor total do(s) bem(s)</w:t>
      </w:r>
      <w:r w:rsidRPr="00D81C3F">
        <w:rPr>
          <w:spacing w:val="-6"/>
          <w:sz w:val="20"/>
          <w:szCs w:val="20"/>
        </w:rPr>
        <w:t xml:space="preserve"> </w:t>
      </w:r>
      <w:r w:rsidRPr="00D81C3F">
        <w:rPr>
          <w:sz w:val="20"/>
          <w:szCs w:val="20"/>
        </w:rPr>
        <w:t>arrematado(s).</w:t>
      </w:r>
    </w:p>
    <w:p w14:paraId="16A9FD6B" w14:textId="77777777" w:rsidR="00914423" w:rsidRPr="00D81C3F" w:rsidRDefault="00914423" w:rsidP="00D81C3F">
      <w:pPr>
        <w:pStyle w:val="Corpodetexto"/>
        <w:tabs>
          <w:tab w:val="left" w:pos="567"/>
        </w:tabs>
        <w:spacing w:before="6"/>
        <w:ind w:left="142" w:right="141"/>
        <w:jc w:val="both"/>
      </w:pPr>
    </w:p>
    <w:p w14:paraId="1DE1504D" w14:textId="77777777" w:rsidR="00D81C3F" w:rsidRDefault="00373D36" w:rsidP="00D81C3F">
      <w:pPr>
        <w:pStyle w:val="PargrafodaLista"/>
        <w:numPr>
          <w:ilvl w:val="1"/>
          <w:numId w:val="5"/>
        </w:numPr>
        <w:tabs>
          <w:tab w:val="left" w:pos="851"/>
        </w:tabs>
        <w:spacing w:before="1" w:line="264" w:lineRule="auto"/>
        <w:ind w:left="142" w:right="141" w:firstLine="0"/>
        <w:rPr>
          <w:sz w:val="20"/>
          <w:szCs w:val="20"/>
        </w:rPr>
      </w:pPr>
      <w:r w:rsidRPr="00D81C3F">
        <w:rPr>
          <w:sz w:val="20"/>
          <w:szCs w:val="20"/>
        </w:rPr>
        <w:t>No prazo de 2 (dois) dias úteis após o encerramento do leilão o Arrematante deverá depositar o valor total do(s) bem(ns) arrematado(s) em conta corrente a ser indicada pela VENDEDORA, a título de</w:t>
      </w:r>
      <w:r w:rsidRPr="00D81C3F">
        <w:rPr>
          <w:spacing w:val="-2"/>
          <w:sz w:val="20"/>
          <w:szCs w:val="20"/>
        </w:rPr>
        <w:t xml:space="preserve"> </w:t>
      </w:r>
      <w:r w:rsidRPr="00D81C3F">
        <w:rPr>
          <w:sz w:val="20"/>
          <w:szCs w:val="20"/>
        </w:rPr>
        <w:t>sinal;</w:t>
      </w:r>
    </w:p>
    <w:p w14:paraId="67D2497A" w14:textId="77777777" w:rsidR="00D81C3F" w:rsidRPr="00D81C3F" w:rsidRDefault="00D81C3F" w:rsidP="00D81C3F">
      <w:pPr>
        <w:pStyle w:val="PargrafodaLista"/>
        <w:tabs>
          <w:tab w:val="left" w:pos="851"/>
        </w:tabs>
        <w:ind w:left="142"/>
        <w:rPr>
          <w:sz w:val="20"/>
          <w:szCs w:val="20"/>
        </w:rPr>
      </w:pPr>
    </w:p>
    <w:p w14:paraId="53ED47F1" w14:textId="5CC8C959" w:rsidR="00914423" w:rsidRPr="00D81C3F" w:rsidRDefault="00373D36" w:rsidP="00D81C3F">
      <w:pPr>
        <w:pStyle w:val="PargrafodaLista"/>
        <w:numPr>
          <w:ilvl w:val="2"/>
          <w:numId w:val="5"/>
        </w:numPr>
        <w:tabs>
          <w:tab w:val="left" w:pos="851"/>
        </w:tabs>
        <w:spacing w:before="1" w:line="264" w:lineRule="auto"/>
        <w:ind w:left="142" w:right="141" w:firstLine="0"/>
        <w:rPr>
          <w:sz w:val="20"/>
          <w:szCs w:val="20"/>
        </w:rPr>
      </w:pPr>
      <w:r w:rsidRPr="00D81C3F">
        <w:rPr>
          <w:sz w:val="20"/>
          <w:szCs w:val="20"/>
        </w:rPr>
        <w:t>Na hipótese de não pagamento a arrematação será considerada sem efeito, não gerando qualquer obrigação à</w:t>
      </w:r>
      <w:r w:rsidRPr="00D81C3F">
        <w:rPr>
          <w:spacing w:val="-2"/>
          <w:sz w:val="20"/>
          <w:szCs w:val="20"/>
        </w:rPr>
        <w:t xml:space="preserve"> </w:t>
      </w:r>
      <w:r w:rsidRPr="00D81C3F">
        <w:rPr>
          <w:sz w:val="20"/>
          <w:szCs w:val="20"/>
        </w:rPr>
        <w:t>VENDEDORA;</w:t>
      </w:r>
    </w:p>
    <w:p w14:paraId="50EDC742" w14:textId="77777777" w:rsidR="00914423" w:rsidRPr="00D81C3F" w:rsidRDefault="00914423" w:rsidP="00D81C3F">
      <w:pPr>
        <w:pStyle w:val="Corpodetexto"/>
        <w:tabs>
          <w:tab w:val="left" w:pos="851"/>
        </w:tabs>
        <w:ind w:left="142" w:right="141"/>
        <w:jc w:val="both"/>
      </w:pPr>
    </w:p>
    <w:p w14:paraId="4D021F98" w14:textId="77777777" w:rsidR="00914423" w:rsidRPr="00D81C3F" w:rsidRDefault="00373D36" w:rsidP="00D81C3F">
      <w:pPr>
        <w:pStyle w:val="PargrafodaLista"/>
        <w:numPr>
          <w:ilvl w:val="2"/>
          <w:numId w:val="5"/>
        </w:numPr>
        <w:tabs>
          <w:tab w:val="left" w:pos="851"/>
          <w:tab w:val="left" w:pos="903"/>
        </w:tabs>
        <w:spacing w:line="264" w:lineRule="auto"/>
        <w:ind w:left="142" w:right="141" w:firstLine="0"/>
        <w:rPr>
          <w:sz w:val="20"/>
          <w:szCs w:val="20"/>
        </w:rPr>
      </w:pPr>
      <w:r w:rsidRPr="00D81C3F">
        <w:rPr>
          <w:sz w:val="20"/>
          <w:szCs w:val="20"/>
        </w:rPr>
        <w:t>Caso a VENDEDORA venha a desistir por qualquer motivo, ainda que não divulgado, da realização da venda através do leilão, devolverá ao ARREMATANTE, assim como o Leiloeiro, os valores pagos, no prazo de 5(cinco) dias úteis após formalizar sua</w:t>
      </w:r>
      <w:r w:rsidRPr="00D81C3F">
        <w:rPr>
          <w:spacing w:val="-7"/>
          <w:sz w:val="20"/>
          <w:szCs w:val="20"/>
        </w:rPr>
        <w:t xml:space="preserve"> </w:t>
      </w:r>
      <w:r w:rsidRPr="00D81C3F">
        <w:rPr>
          <w:sz w:val="20"/>
          <w:szCs w:val="20"/>
        </w:rPr>
        <w:t>desistência;</w:t>
      </w:r>
    </w:p>
    <w:p w14:paraId="6582E448" w14:textId="77777777" w:rsidR="00914423" w:rsidRPr="00D81C3F" w:rsidRDefault="00914423" w:rsidP="00D81C3F">
      <w:pPr>
        <w:pStyle w:val="Corpodetexto"/>
        <w:tabs>
          <w:tab w:val="left" w:pos="567"/>
        </w:tabs>
        <w:spacing w:before="1"/>
        <w:ind w:left="142" w:right="141"/>
        <w:jc w:val="both"/>
      </w:pPr>
    </w:p>
    <w:p w14:paraId="697C84BB" w14:textId="77777777" w:rsidR="00914423" w:rsidRPr="00D81C3F" w:rsidRDefault="00373D36" w:rsidP="00D81C3F">
      <w:pPr>
        <w:pStyle w:val="Ttulo1"/>
        <w:numPr>
          <w:ilvl w:val="0"/>
          <w:numId w:val="5"/>
        </w:numPr>
        <w:tabs>
          <w:tab w:val="left" w:pos="567"/>
          <w:tab w:val="left" w:pos="601"/>
        </w:tabs>
        <w:ind w:left="142" w:right="141" w:firstLine="0"/>
        <w:jc w:val="both"/>
      </w:pPr>
      <w:r w:rsidRPr="00D81C3F">
        <w:t xml:space="preserve">Do Pagamento e da Formalização </w:t>
      </w:r>
      <w:r w:rsidRPr="00D81C3F">
        <w:rPr>
          <w:spacing w:val="3"/>
        </w:rPr>
        <w:t>da</w:t>
      </w:r>
      <w:r w:rsidRPr="00D81C3F">
        <w:rPr>
          <w:spacing w:val="-38"/>
        </w:rPr>
        <w:t xml:space="preserve"> </w:t>
      </w:r>
      <w:r w:rsidRPr="00D81C3F">
        <w:rPr>
          <w:spacing w:val="2"/>
        </w:rPr>
        <w:t>Venda</w:t>
      </w:r>
    </w:p>
    <w:p w14:paraId="68FCED52" w14:textId="77777777" w:rsidR="00914423" w:rsidRPr="00D81C3F" w:rsidRDefault="00914423" w:rsidP="00D81C3F">
      <w:pPr>
        <w:pStyle w:val="Corpodetexto"/>
        <w:tabs>
          <w:tab w:val="left" w:pos="567"/>
        </w:tabs>
        <w:spacing w:before="1"/>
        <w:ind w:left="142" w:right="141"/>
        <w:jc w:val="both"/>
        <w:rPr>
          <w:b/>
        </w:rPr>
      </w:pPr>
    </w:p>
    <w:p w14:paraId="4A295880" w14:textId="77777777" w:rsidR="00914423" w:rsidRPr="00D81C3F" w:rsidRDefault="00373D36" w:rsidP="00D81C3F">
      <w:pPr>
        <w:pStyle w:val="PargrafodaLista"/>
        <w:numPr>
          <w:ilvl w:val="1"/>
          <w:numId w:val="5"/>
        </w:numPr>
        <w:tabs>
          <w:tab w:val="left" w:pos="567"/>
          <w:tab w:val="left" w:pos="721"/>
        </w:tabs>
        <w:spacing w:line="264" w:lineRule="auto"/>
        <w:ind w:left="142" w:right="141" w:firstLine="0"/>
        <w:rPr>
          <w:sz w:val="20"/>
          <w:szCs w:val="20"/>
        </w:rPr>
      </w:pPr>
      <w:r w:rsidRPr="00D81C3F">
        <w:rPr>
          <w:sz w:val="20"/>
          <w:szCs w:val="20"/>
        </w:rPr>
        <w:t xml:space="preserve">O arrematante que tenha participado do leilão online, receberá via e-mail, os dados bancários, para a realização dos depósitos dos valores da comissão do leiloeiro (5%), assim como </w:t>
      </w:r>
      <w:r w:rsidRPr="00D81C3F">
        <w:rPr>
          <w:spacing w:val="10"/>
          <w:sz w:val="20"/>
          <w:szCs w:val="20"/>
        </w:rPr>
        <w:t xml:space="preserve">do </w:t>
      </w:r>
      <w:r w:rsidRPr="00D81C3F">
        <w:rPr>
          <w:sz w:val="20"/>
          <w:szCs w:val="20"/>
        </w:rPr>
        <w:t xml:space="preserve">total do </w:t>
      </w:r>
      <w:r w:rsidRPr="00D81C3F">
        <w:rPr>
          <w:spacing w:val="-3"/>
          <w:sz w:val="20"/>
          <w:szCs w:val="20"/>
        </w:rPr>
        <w:t xml:space="preserve">valor </w:t>
      </w:r>
      <w:r w:rsidRPr="00D81C3F">
        <w:rPr>
          <w:sz w:val="20"/>
          <w:szCs w:val="20"/>
        </w:rPr>
        <w:t xml:space="preserve">da arrematação, os quais deverão </w:t>
      </w:r>
      <w:r w:rsidRPr="00D81C3F">
        <w:rPr>
          <w:spacing w:val="2"/>
          <w:sz w:val="20"/>
          <w:szCs w:val="20"/>
        </w:rPr>
        <w:t xml:space="preserve">ser </w:t>
      </w:r>
      <w:r w:rsidRPr="00D81C3F">
        <w:rPr>
          <w:sz w:val="20"/>
          <w:szCs w:val="20"/>
        </w:rPr>
        <w:t xml:space="preserve">realizados no prazo máximo de 48 (quarenta e oito) horas, após a realização do leilão (ou aprovação do lance), sendo que </w:t>
      </w:r>
      <w:r w:rsidRPr="00D81C3F">
        <w:rPr>
          <w:spacing w:val="-3"/>
          <w:sz w:val="20"/>
          <w:szCs w:val="20"/>
        </w:rPr>
        <w:t xml:space="preserve">os  </w:t>
      </w:r>
      <w:r w:rsidRPr="00D81C3F">
        <w:rPr>
          <w:spacing w:val="2"/>
          <w:sz w:val="20"/>
          <w:szCs w:val="20"/>
        </w:rPr>
        <w:t xml:space="preserve">comprovantes </w:t>
      </w:r>
      <w:r w:rsidRPr="00D81C3F">
        <w:rPr>
          <w:sz w:val="20"/>
          <w:szCs w:val="20"/>
        </w:rPr>
        <w:t>deverão  ser enviados, em resposta ao e-mail enviado, onde constam os dados</w:t>
      </w:r>
      <w:r w:rsidRPr="00D81C3F">
        <w:rPr>
          <w:spacing w:val="-8"/>
          <w:sz w:val="20"/>
          <w:szCs w:val="20"/>
        </w:rPr>
        <w:t xml:space="preserve"> </w:t>
      </w:r>
      <w:r w:rsidRPr="00D81C3F">
        <w:rPr>
          <w:sz w:val="20"/>
          <w:szCs w:val="20"/>
        </w:rPr>
        <w:t>bancários.</w:t>
      </w:r>
    </w:p>
    <w:p w14:paraId="2F350E0D" w14:textId="77777777" w:rsidR="00914423" w:rsidRPr="00D81C3F" w:rsidRDefault="00914423" w:rsidP="00D81C3F">
      <w:pPr>
        <w:pStyle w:val="Corpodetexto"/>
        <w:tabs>
          <w:tab w:val="left" w:pos="567"/>
        </w:tabs>
        <w:spacing w:before="10"/>
        <w:ind w:left="142" w:right="141"/>
        <w:jc w:val="both"/>
      </w:pPr>
    </w:p>
    <w:p w14:paraId="61BC8A67" w14:textId="4FC2C6C5" w:rsidR="00914423" w:rsidRPr="00D81C3F" w:rsidRDefault="00373D36" w:rsidP="00D81C3F">
      <w:pPr>
        <w:pStyle w:val="PargrafodaLista"/>
        <w:numPr>
          <w:ilvl w:val="1"/>
          <w:numId w:val="5"/>
        </w:numPr>
        <w:tabs>
          <w:tab w:val="left" w:pos="567"/>
          <w:tab w:val="left" w:pos="776"/>
        </w:tabs>
        <w:spacing w:before="75" w:line="264" w:lineRule="auto"/>
        <w:ind w:left="142" w:right="141" w:firstLine="0"/>
        <w:rPr>
          <w:sz w:val="20"/>
          <w:szCs w:val="20"/>
        </w:rPr>
      </w:pPr>
      <w:r w:rsidRPr="00D81C3F">
        <w:rPr>
          <w:sz w:val="20"/>
          <w:szCs w:val="20"/>
        </w:rPr>
        <w:t>Após o aceite formal pela VENDEDORA e até a data da lavratura da Escritura Pública de Venda e Compra, será permitida a desistência ou arrependimento da venda pela VENDEDORA, sem qualquer ônus ou penalidade, nas seguintes hipóteses: a) por problemas cadastrais do ARREMATANTE,</w:t>
      </w:r>
      <w:r w:rsidRPr="00D81C3F">
        <w:rPr>
          <w:spacing w:val="20"/>
          <w:sz w:val="20"/>
          <w:szCs w:val="20"/>
        </w:rPr>
        <w:t xml:space="preserve"> </w:t>
      </w:r>
      <w:r w:rsidRPr="00D81C3F">
        <w:rPr>
          <w:sz w:val="20"/>
          <w:szCs w:val="20"/>
        </w:rPr>
        <w:t>b)</w:t>
      </w:r>
      <w:r w:rsidRPr="00D81C3F">
        <w:rPr>
          <w:spacing w:val="21"/>
          <w:sz w:val="20"/>
          <w:szCs w:val="20"/>
        </w:rPr>
        <w:t xml:space="preserve"> </w:t>
      </w:r>
      <w:r w:rsidRPr="00D81C3F">
        <w:rPr>
          <w:sz w:val="20"/>
          <w:szCs w:val="20"/>
        </w:rPr>
        <w:t>por</w:t>
      </w:r>
      <w:r w:rsidRPr="00D81C3F">
        <w:rPr>
          <w:spacing w:val="20"/>
          <w:sz w:val="20"/>
          <w:szCs w:val="20"/>
        </w:rPr>
        <w:t xml:space="preserve"> </w:t>
      </w:r>
      <w:r w:rsidRPr="00D81C3F">
        <w:rPr>
          <w:sz w:val="20"/>
          <w:szCs w:val="20"/>
        </w:rPr>
        <w:t>impossibilidade</w:t>
      </w:r>
      <w:r w:rsidRPr="00D81C3F">
        <w:rPr>
          <w:spacing w:val="23"/>
          <w:sz w:val="20"/>
          <w:szCs w:val="20"/>
        </w:rPr>
        <w:t xml:space="preserve"> </w:t>
      </w:r>
      <w:r w:rsidRPr="00D81C3F">
        <w:rPr>
          <w:sz w:val="20"/>
          <w:szCs w:val="20"/>
        </w:rPr>
        <w:t>documental,</w:t>
      </w:r>
      <w:r w:rsidRPr="00D81C3F">
        <w:rPr>
          <w:spacing w:val="20"/>
          <w:sz w:val="20"/>
          <w:szCs w:val="20"/>
        </w:rPr>
        <w:t xml:space="preserve"> </w:t>
      </w:r>
      <w:r w:rsidRPr="00D81C3F">
        <w:rPr>
          <w:sz w:val="20"/>
          <w:szCs w:val="20"/>
        </w:rPr>
        <w:t>c)</w:t>
      </w:r>
      <w:r w:rsidRPr="00D81C3F">
        <w:rPr>
          <w:spacing w:val="22"/>
          <w:sz w:val="20"/>
          <w:szCs w:val="20"/>
        </w:rPr>
        <w:t xml:space="preserve"> </w:t>
      </w:r>
      <w:r w:rsidRPr="00D81C3F">
        <w:rPr>
          <w:sz w:val="20"/>
          <w:szCs w:val="20"/>
        </w:rPr>
        <w:t>quando</w:t>
      </w:r>
      <w:r w:rsidRPr="00D81C3F">
        <w:rPr>
          <w:spacing w:val="21"/>
          <w:sz w:val="20"/>
          <w:szCs w:val="20"/>
        </w:rPr>
        <w:t xml:space="preserve"> </w:t>
      </w:r>
      <w:r w:rsidRPr="00D81C3F">
        <w:rPr>
          <w:sz w:val="20"/>
          <w:szCs w:val="20"/>
        </w:rPr>
        <w:t>o</w:t>
      </w:r>
      <w:r w:rsidRPr="00D81C3F">
        <w:rPr>
          <w:spacing w:val="28"/>
          <w:sz w:val="20"/>
          <w:szCs w:val="20"/>
        </w:rPr>
        <w:t xml:space="preserve"> </w:t>
      </w:r>
      <w:r w:rsidRPr="00D81C3F">
        <w:rPr>
          <w:sz w:val="20"/>
          <w:szCs w:val="20"/>
        </w:rPr>
        <w:t>ARREMATANTE</w:t>
      </w:r>
      <w:r w:rsidRPr="00D81C3F">
        <w:rPr>
          <w:spacing w:val="21"/>
          <w:sz w:val="20"/>
          <w:szCs w:val="20"/>
        </w:rPr>
        <w:t xml:space="preserve"> </w:t>
      </w:r>
      <w:r w:rsidRPr="00D81C3F">
        <w:rPr>
          <w:sz w:val="20"/>
          <w:szCs w:val="20"/>
        </w:rPr>
        <w:t>tiver</w:t>
      </w:r>
      <w:r w:rsidRPr="00D81C3F">
        <w:rPr>
          <w:spacing w:val="21"/>
          <w:sz w:val="20"/>
          <w:szCs w:val="20"/>
        </w:rPr>
        <w:t xml:space="preserve"> </w:t>
      </w:r>
      <w:r w:rsidRPr="00D81C3F">
        <w:rPr>
          <w:sz w:val="20"/>
          <w:szCs w:val="20"/>
        </w:rPr>
        <w:t>seu</w:t>
      </w:r>
      <w:r w:rsidRPr="00D81C3F">
        <w:rPr>
          <w:spacing w:val="20"/>
          <w:sz w:val="20"/>
          <w:szCs w:val="20"/>
        </w:rPr>
        <w:t xml:space="preserve"> </w:t>
      </w:r>
      <w:r w:rsidRPr="00D81C3F">
        <w:rPr>
          <w:sz w:val="20"/>
          <w:szCs w:val="20"/>
        </w:rPr>
        <w:t>nome</w:t>
      </w:r>
      <w:r w:rsidR="00A43D53" w:rsidRPr="00D81C3F">
        <w:rPr>
          <w:sz w:val="20"/>
          <w:szCs w:val="20"/>
        </w:rPr>
        <w:t xml:space="preserve"> </w:t>
      </w:r>
      <w:r w:rsidRPr="00D81C3F">
        <w:rPr>
          <w:sz w:val="20"/>
          <w:szCs w:val="20"/>
        </w:rPr>
        <w:t>citado ou envolvido, direta ou indiretamente, em fato público que o exponha de maneira negativa ou integre, sob qualquer aspecto, investigação em âmbito administrativo, civil ou penal, d) quando a venda não atender aos interesses da VENDEDORA (ainda que enquadrada nas condições do leilão), ou e) nos casos previstos em lei. Em qualquer dessas hipóteses será restituída ao ARREMATANTE a quantia por ele eventualmente paga pelo imóvel arrematado até aquele momento (incluindo-se a comissão do leiloeiro, impostos e taxas), devidamente atualizada pelos índices da caderneta de poupança, renunciando expressamente o ARREMATANTE, desde já, a qualquer outra restituição ou indenização.</w:t>
      </w:r>
    </w:p>
    <w:p w14:paraId="19168B41" w14:textId="77777777" w:rsidR="00914423" w:rsidRPr="00D81C3F" w:rsidRDefault="00914423" w:rsidP="00D81C3F">
      <w:pPr>
        <w:pStyle w:val="Corpodetexto"/>
        <w:tabs>
          <w:tab w:val="left" w:pos="567"/>
        </w:tabs>
        <w:spacing w:before="10"/>
        <w:ind w:left="142" w:right="141"/>
        <w:jc w:val="both"/>
      </w:pPr>
    </w:p>
    <w:p w14:paraId="10E8FD6E" w14:textId="77777777" w:rsidR="00914423" w:rsidRPr="00D81C3F" w:rsidRDefault="00373D36" w:rsidP="00D81C3F">
      <w:pPr>
        <w:pStyle w:val="PargrafodaLista"/>
        <w:numPr>
          <w:ilvl w:val="1"/>
          <w:numId w:val="5"/>
        </w:numPr>
        <w:tabs>
          <w:tab w:val="left" w:pos="567"/>
          <w:tab w:val="left" w:pos="757"/>
        </w:tabs>
        <w:spacing w:line="264" w:lineRule="auto"/>
        <w:ind w:left="142" w:right="141" w:firstLine="0"/>
        <w:rPr>
          <w:sz w:val="20"/>
          <w:szCs w:val="20"/>
        </w:rPr>
      </w:pPr>
      <w:r w:rsidRPr="00D81C3F">
        <w:rPr>
          <w:sz w:val="20"/>
          <w:szCs w:val="20"/>
        </w:rPr>
        <w:t xml:space="preserve">Em relação aos imóveis arrematados à vista, será outorgada a Escritura Pública de Venda e Compra pela VENDEDORA. O Tabelião de Notas responsável pela lavratura  </w:t>
      </w:r>
      <w:r w:rsidRPr="00D81C3F">
        <w:rPr>
          <w:spacing w:val="-3"/>
          <w:sz w:val="20"/>
          <w:szCs w:val="20"/>
        </w:rPr>
        <w:t xml:space="preserve">das  </w:t>
      </w:r>
      <w:r w:rsidRPr="00D81C3F">
        <w:rPr>
          <w:sz w:val="20"/>
          <w:szCs w:val="20"/>
        </w:rPr>
        <w:t xml:space="preserve">escrituras  públicas de Compra e Venda </w:t>
      </w:r>
      <w:r w:rsidRPr="00D81C3F">
        <w:rPr>
          <w:spacing w:val="2"/>
          <w:sz w:val="20"/>
          <w:szCs w:val="20"/>
        </w:rPr>
        <w:t xml:space="preserve">com </w:t>
      </w:r>
      <w:r w:rsidRPr="00D81C3F">
        <w:rPr>
          <w:sz w:val="20"/>
          <w:szCs w:val="20"/>
        </w:rPr>
        <w:t xml:space="preserve">ou </w:t>
      </w:r>
      <w:r w:rsidRPr="00D81C3F">
        <w:rPr>
          <w:spacing w:val="3"/>
          <w:sz w:val="20"/>
          <w:szCs w:val="20"/>
        </w:rPr>
        <w:t xml:space="preserve">sem </w:t>
      </w:r>
      <w:r w:rsidRPr="00D81C3F">
        <w:rPr>
          <w:spacing w:val="2"/>
          <w:sz w:val="20"/>
          <w:szCs w:val="20"/>
        </w:rPr>
        <w:t xml:space="preserve">Alienação </w:t>
      </w:r>
      <w:r w:rsidRPr="00D81C3F">
        <w:rPr>
          <w:sz w:val="20"/>
          <w:szCs w:val="20"/>
        </w:rPr>
        <w:t xml:space="preserve">Fiduciária será escolhido pela VENDEDORA. Caso haja pendências documentais, ficará facultada a VENDEDORA, celebrar </w:t>
      </w:r>
      <w:r w:rsidRPr="00D81C3F">
        <w:rPr>
          <w:spacing w:val="2"/>
          <w:sz w:val="20"/>
          <w:szCs w:val="20"/>
        </w:rPr>
        <w:t xml:space="preserve">Compromisso </w:t>
      </w:r>
      <w:r w:rsidRPr="00D81C3F">
        <w:rPr>
          <w:sz w:val="20"/>
          <w:szCs w:val="20"/>
        </w:rPr>
        <w:t xml:space="preserve">Particular de Venda e Compra Quitado. Nessa hipótese, a Escritura Pública de Venda  e Compra </w:t>
      </w:r>
      <w:r w:rsidRPr="00D81C3F">
        <w:rPr>
          <w:spacing w:val="2"/>
          <w:sz w:val="20"/>
          <w:szCs w:val="20"/>
        </w:rPr>
        <w:t xml:space="preserve">será </w:t>
      </w:r>
      <w:r w:rsidRPr="00D81C3F">
        <w:rPr>
          <w:sz w:val="20"/>
          <w:szCs w:val="20"/>
        </w:rPr>
        <w:t xml:space="preserve">outorgada somente após a regularização das pendências documentais por parte da VENDEDORA, </w:t>
      </w:r>
      <w:r w:rsidRPr="00D81C3F">
        <w:rPr>
          <w:spacing w:val="3"/>
          <w:sz w:val="20"/>
          <w:szCs w:val="20"/>
        </w:rPr>
        <w:t xml:space="preserve">sendo </w:t>
      </w:r>
      <w:r w:rsidRPr="00D81C3F">
        <w:rPr>
          <w:sz w:val="20"/>
          <w:szCs w:val="20"/>
        </w:rPr>
        <w:t>lavrada em até 90 (noventa) dias da quitação do preço do imóvel e do cumprimento, pelo ARREMATANTE, das demais obrigações assumidas no</w:t>
      </w:r>
      <w:r w:rsidRPr="00D81C3F">
        <w:rPr>
          <w:spacing w:val="2"/>
          <w:sz w:val="20"/>
          <w:szCs w:val="20"/>
        </w:rPr>
        <w:t xml:space="preserve"> contrato.</w:t>
      </w:r>
    </w:p>
    <w:p w14:paraId="554F1D02" w14:textId="77777777" w:rsidR="00914423" w:rsidRPr="00D81C3F" w:rsidRDefault="00914423" w:rsidP="00D81C3F">
      <w:pPr>
        <w:pStyle w:val="Corpodetexto"/>
        <w:tabs>
          <w:tab w:val="left" w:pos="567"/>
        </w:tabs>
        <w:spacing w:before="1"/>
        <w:ind w:left="142" w:right="141"/>
        <w:jc w:val="both"/>
      </w:pPr>
    </w:p>
    <w:p w14:paraId="5718AA78" w14:textId="77777777" w:rsidR="00914423" w:rsidRPr="00D81C3F" w:rsidRDefault="00373D36" w:rsidP="00D81C3F">
      <w:pPr>
        <w:pStyle w:val="PargrafodaLista"/>
        <w:numPr>
          <w:ilvl w:val="1"/>
          <w:numId w:val="5"/>
        </w:numPr>
        <w:tabs>
          <w:tab w:val="left" w:pos="567"/>
          <w:tab w:val="left" w:pos="810"/>
        </w:tabs>
        <w:spacing w:line="264" w:lineRule="auto"/>
        <w:ind w:left="142" w:right="141" w:firstLine="0"/>
        <w:rPr>
          <w:sz w:val="20"/>
          <w:szCs w:val="20"/>
        </w:rPr>
      </w:pPr>
      <w:r w:rsidRPr="00D81C3F">
        <w:rPr>
          <w:sz w:val="20"/>
          <w:szCs w:val="20"/>
        </w:rPr>
        <w:t xml:space="preserve">Todos os instrumentos públicos e particulares, necessários à formalização da compra  e venda, serão formalizados no </w:t>
      </w:r>
      <w:r w:rsidRPr="00D81C3F">
        <w:rPr>
          <w:spacing w:val="-4"/>
          <w:sz w:val="20"/>
          <w:szCs w:val="20"/>
        </w:rPr>
        <w:t xml:space="preserve">prazo </w:t>
      </w:r>
      <w:r w:rsidRPr="00D81C3F">
        <w:rPr>
          <w:spacing w:val="-3"/>
          <w:sz w:val="20"/>
          <w:szCs w:val="20"/>
        </w:rPr>
        <w:t xml:space="preserve">de </w:t>
      </w:r>
      <w:r w:rsidRPr="00D81C3F">
        <w:rPr>
          <w:spacing w:val="4"/>
          <w:sz w:val="20"/>
          <w:szCs w:val="20"/>
        </w:rPr>
        <w:t xml:space="preserve">120 </w:t>
      </w:r>
      <w:r w:rsidRPr="00D81C3F">
        <w:rPr>
          <w:sz w:val="20"/>
          <w:szCs w:val="20"/>
        </w:rPr>
        <w:t xml:space="preserve">(cento e vinte) dias contados da realização do leilão, condicionado à aprovação </w:t>
      </w:r>
      <w:r w:rsidRPr="00D81C3F">
        <w:rPr>
          <w:spacing w:val="4"/>
          <w:sz w:val="20"/>
          <w:szCs w:val="20"/>
        </w:rPr>
        <w:t>da</w:t>
      </w:r>
      <w:r w:rsidRPr="00D81C3F">
        <w:rPr>
          <w:spacing w:val="13"/>
          <w:sz w:val="20"/>
          <w:szCs w:val="20"/>
        </w:rPr>
        <w:t xml:space="preserve"> </w:t>
      </w:r>
      <w:r w:rsidRPr="00D81C3F">
        <w:rPr>
          <w:spacing w:val="2"/>
          <w:sz w:val="20"/>
          <w:szCs w:val="20"/>
        </w:rPr>
        <w:t>VENDEDORA.</w:t>
      </w:r>
    </w:p>
    <w:p w14:paraId="6850A824" w14:textId="77777777" w:rsidR="00914423" w:rsidRPr="00D81C3F" w:rsidRDefault="00914423" w:rsidP="00D81C3F">
      <w:pPr>
        <w:pStyle w:val="Corpodetexto"/>
        <w:tabs>
          <w:tab w:val="left" w:pos="567"/>
        </w:tabs>
        <w:spacing w:before="1"/>
        <w:ind w:left="142" w:right="141"/>
        <w:jc w:val="both"/>
      </w:pPr>
    </w:p>
    <w:p w14:paraId="794F5227" w14:textId="77777777" w:rsidR="00914423" w:rsidRPr="00D81C3F" w:rsidRDefault="00373D36" w:rsidP="00D81C3F">
      <w:pPr>
        <w:pStyle w:val="PargrafodaLista"/>
        <w:numPr>
          <w:ilvl w:val="1"/>
          <w:numId w:val="5"/>
        </w:numPr>
        <w:tabs>
          <w:tab w:val="left" w:pos="567"/>
          <w:tab w:val="left" w:pos="754"/>
        </w:tabs>
        <w:spacing w:line="264" w:lineRule="auto"/>
        <w:ind w:left="142" w:right="141" w:firstLine="0"/>
        <w:rPr>
          <w:sz w:val="20"/>
          <w:szCs w:val="20"/>
        </w:rPr>
      </w:pPr>
      <w:r w:rsidRPr="00D81C3F">
        <w:rPr>
          <w:sz w:val="20"/>
          <w:szCs w:val="20"/>
        </w:rPr>
        <w:t>Não ocorrendo a assinatura de quaisquer dos instrumentos públicos ou particulares por culpa exclusiva do ARREMATANTE, poderá ocorrer a critério da VENDEDORA, o cancelamento da arrematação e a devolução dos valores nominais pagos pela compra do imóvel, descontando-se 20% (vinte por cento) do valor pago pelo imóvel a título de multa, impostos, taxas e a comissão do leiloeiro.</w:t>
      </w:r>
    </w:p>
    <w:p w14:paraId="730FA3A4" w14:textId="77777777" w:rsidR="00914423" w:rsidRPr="00D81C3F" w:rsidRDefault="00914423" w:rsidP="00D81C3F">
      <w:pPr>
        <w:pStyle w:val="Corpodetexto"/>
        <w:tabs>
          <w:tab w:val="left" w:pos="567"/>
        </w:tabs>
        <w:spacing w:before="10"/>
        <w:ind w:left="142" w:right="141"/>
        <w:jc w:val="both"/>
      </w:pPr>
    </w:p>
    <w:p w14:paraId="3A05C5FC" w14:textId="77777777" w:rsidR="00914423" w:rsidRPr="00D81C3F" w:rsidRDefault="00373D36" w:rsidP="00D81C3F">
      <w:pPr>
        <w:pStyle w:val="PargrafodaLista"/>
        <w:numPr>
          <w:ilvl w:val="1"/>
          <w:numId w:val="5"/>
        </w:numPr>
        <w:tabs>
          <w:tab w:val="left" w:pos="567"/>
          <w:tab w:val="left" w:pos="831"/>
        </w:tabs>
        <w:spacing w:before="1" w:line="266" w:lineRule="auto"/>
        <w:ind w:left="142" w:right="141" w:firstLine="0"/>
        <w:rPr>
          <w:sz w:val="20"/>
          <w:szCs w:val="20"/>
        </w:rPr>
      </w:pPr>
      <w:r w:rsidRPr="00D81C3F">
        <w:rPr>
          <w:sz w:val="20"/>
          <w:szCs w:val="20"/>
        </w:rPr>
        <w:t xml:space="preserve">Todos os prazos acima referidos poderão </w:t>
      </w:r>
      <w:r w:rsidRPr="00D81C3F">
        <w:rPr>
          <w:spacing w:val="2"/>
          <w:sz w:val="20"/>
          <w:szCs w:val="20"/>
        </w:rPr>
        <w:t xml:space="preserve">ser </w:t>
      </w:r>
      <w:r w:rsidRPr="00D81C3F">
        <w:rPr>
          <w:sz w:val="20"/>
          <w:szCs w:val="20"/>
        </w:rPr>
        <w:t>prorrogados caso haja  pendências  documentais até a regularização</w:t>
      </w:r>
      <w:r w:rsidRPr="00D81C3F">
        <w:rPr>
          <w:spacing w:val="11"/>
          <w:sz w:val="20"/>
          <w:szCs w:val="20"/>
        </w:rPr>
        <w:t xml:space="preserve"> </w:t>
      </w:r>
      <w:r w:rsidRPr="00D81C3F">
        <w:rPr>
          <w:sz w:val="20"/>
          <w:szCs w:val="20"/>
        </w:rPr>
        <w:t>destas.</w:t>
      </w:r>
    </w:p>
    <w:p w14:paraId="0A8934AF" w14:textId="77777777" w:rsidR="00914423" w:rsidRPr="00D81C3F" w:rsidRDefault="00914423" w:rsidP="00D81C3F">
      <w:pPr>
        <w:pStyle w:val="Corpodetexto"/>
        <w:tabs>
          <w:tab w:val="left" w:pos="567"/>
        </w:tabs>
        <w:spacing w:before="6"/>
        <w:ind w:left="142" w:right="141"/>
        <w:jc w:val="both"/>
      </w:pPr>
    </w:p>
    <w:p w14:paraId="4CB6D2C6" w14:textId="77777777" w:rsidR="00914423" w:rsidRPr="00D81C3F" w:rsidRDefault="00373D36" w:rsidP="00D81C3F">
      <w:pPr>
        <w:pStyle w:val="PargrafodaLista"/>
        <w:numPr>
          <w:ilvl w:val="1"/>
          <w:numId w:val="5"/>
        </w:numPr>
        <w:tabs>
          <w:tab w:val="left" w:pos="567"/>
          <w:tab w:val="left" w:pos="841"/>
        </w:tabs>
        <w:spacing w:line="264" w:lineRule="auto"/>
        <w:ind w:left="142" w:right="141" w:firstLine="0"/>
        <w:rPr>
          <w:sz w:val="20"/>
          <w:szCs w:val="20"/>
        </w:rPr>
      </w:pPr>
      <w:r w:rsidRPr="00D81C3F">
        <w:rPr>
          <w:sz w:val="20"/>
          <w:szCs w:val="20"/>
        </w:rPr>
        <w:t xml:space="preserve">Vencida a documentação disponibilizada para outorga da Escritura Pública ou para o respectivo registro, </w:t>
      </w:r>
      <w:r w:rsidRPr="00D81C3F">
        <w:rPr>
          <w:spacing w:val="-3"/>
          <w:sz w:val="20"/>
          <w:szCs w:val="20"/>
        </w:rPr>
        <w:t xml:space="preserve">por </w:t>
      </w:r>
      <w:r w:rsidRPr="00D81C3F">
        <w:rPr>
          <w:sz w:val="20"/>
          <w:szCs w:val="20"/>
        </w:rPr>
        <w:t xml:space="preserve">culpa do ARREMATANTE, </w:t>
      </w:r>
      <w:r w:rsidRPr="00D81C3F">
        <w:rPr>
          <w:spacing w:val="2"/>
          <w:sz w:val="20"/>
          <w:szCs w:val="20"/>
        </w:rPr>
        <w:t xml:space="preserve">ficará sob </w:t>
      </w:r>
      <w:r w:rsidRPr="00D81C3F">
        <w:rPr>
          <w:sz w:val="20"/>
          <w:szCs w:val="20"/>
        </w:rPr>
        <w:t xml:space="preserve">a sua responsabilidade a obtenção </w:t>
      </w:r>
      <w:r w:rsidRPr="00D81C3F">
        <w:rPr>
          <w:spacing w:val="3"/>
          <w:sz w:val="20"/>
          <w:szCs w:val="20"/>
        </w:rPr>
        <w:t xml:space="preserve">de </w:t>
      </w:r>
      <w:r w:rsidRPr="00D81C3F">
        <w:rPr>
          <w:sz w:val="20"/>
          <w:szCs w:val="20"/>
        </w:rPr>
        <w:t>novos documentos, hipótese em que a VENDEDORA não poderá ser responsabilizada no caso de atraso.</w:t>
      </w:r>
    </w:p>
    <w:p w14:paraId="1CC0CE6C" w14:textId="77777777" w:rsidR="00914423" w:rsidRPr="00D81C3F" w:rsidRDefault="00914423" w:rsidP="00D81C3F">
      <w:pPr>
        <w:pStyle w:val="Corpodetexto"/>
        <w:tabs>
          <w:tab w:val="left" w:pos="567"/>
        </w:tabs>
        <w:ind w:left="142" w:right="141"/>
        <w:jc w:val="both"/>
      </w:pPr>
    </w:p>
    <w:p w14:paraId="2BBBCC91" w14:textId="77777777" w:rsidR="00914423" w:rsidRPr="00D81C3F" w:rsidRDefault="00373D36" w:rsidP="00D81C3F">
      <w:pPr>
        <w:pStyle w:val="PargrafodaLista"/>
        <w:numPr>
          <w:ilvl w:val="1"/>
          <w:numId w:val="5"/>
        </w:numPr>
        <w:tabs>
          <w:tab w:val="left" w:pos="567"/>
          <w:tab w:val="left" w:pos="860"/>
        </w:tabs>
        <w:spacing w:line="264" w:lineRule="auto"/>
        <w:ind w:left="142" w:right="141" w:firstLine="0"/>
        <w:rPr>
          <w:sz w:val="20"/>
          <w:szCs w:val="20"/>
        </w:rPr>
      </w:pPr>
      <w:r w:rsidRPr="00D81C3F">
        <w:rPr>
          <w:sz w:val="20"/>
          <w:szCs w:val="20"/>
        </w:rPr>
        <w:t xml:space="preserve">A transmissão </w:t>
      </w:r>
      <w:r w:rsidRPr="00D81C3F">
        <w:rPr>
          <w:spacing w:val="3"/>
          <w:sz w:val="20"/>
          <w:szCs w:val="20"/>
        </w:rPr>
        <w:t xml:space="preserve">da </w:t>
      </w:r>
      <w:r w:rsidRPr="00D81C3F">
        <w:rPr>
          <w:sz w:val="20"/>
          <w:szCs w:val="20"/>
        </w:rPr>
        <w:t xml:space="preserve">posse direta (para imóveis desocupados) ou indireta (para imóveis ocupados) pela VENDEDORA, </w:t>
      </w:r>
      <w:r w:rsidRPr="00D81C3F">
        <w:rPr>
          <w:spacing w:val="4"/>
          <w:sz w:val="20"/>
          <w:szCs w:val="20"/>
        </w:rPr>
        <w:t xml:space="preserve">se </w:t>
      </w:r>
      <w:r w:rsidRPr="00D81C3F">
        <w:rPr>
          <w:sz w:val="20"/>
          <w:szCs w:val="20"/>
        </w:rPr>
        <w:t xml:space="preserve">dará na data do registro das respectivas escrituras públicas na matrícula imobiliária, ficando o </w:t>
      </w:r>
      <w:r w:rsidRPr="00D81C3F">
        <w:rPr>
          <w:spacing w:val="2"/>
          <w:sz w:val="20"/>
          <w:szCs w:val="20"/>
        </w:rPr>
        <w:t xml:space="preserve">ARREMATANTE, </w:t>
      </w:r>
      <w:r w:rsidRPr="00D81C3F">
        <w:rPr>
          <w:sz w:val="20"/>
          <w:szCs w:val="20"/>
        </w:rPr>
        <w:t xml:space="preserve">entretanto, a partir da confirmação do pagamento do preço do imóvel arrematado a vista, </w:t>
      </w:r>
      <w:r w:rsidRPr="00D81C3F">
        <w:rPr>
          <w:spacing w:val="2"/>
          <w:sz w:val="20"/>
          <w:szCs w:val="20"/>
        </w:rPr>
        <w:t xml:space="preserve">responsável </w:t>
      </w:r>
      <w:r w:rsidRPr="00D81C3F">
        <w:rPr>
          <w:sz w:val="20"/>
          <w:szCs w:val="20"/>
        </w:rPr>
        <w:t xml:space="preserve">por todas </w:t>
      </w:r>
      <w:r w:rsidRPr="00D81C3F">
        <w:rPr>
          <w:spacing w:val="-3"/>
          <w:sz w:val="20"/>
          <w:szCs w:val="20"/>
        </w:rPr>
        <w:t xml:space="preserve">as </w:t>
      </w:r>
      <w:r w:rsidRPr="00D81C3F">
        <w:rPr>
          <w:sz w:val="20"/>
          <w:szCs w:val="20"/>
        </w:rPr>
        <w:t>obrigações relativas ao imóvel, como tributos, taxas e despesas condominiais, inclusive aquelas anteriores à</w:t>
      </w:r>
      <w:r w:rsidRPr="00D81C3F">
        <w:rPr>
          <w:spacing w:val="18"/>
          <w:sz w:val="20"/>
          <w:szCs w:val="20"/>
        </w:rPr>
        <w:t xml:space="preserve"> </w:t>
      </w:r>
      <w:r w:rsidRPr="00D81C3F">
        <w:rPr>
          <w:spacing w:val="2"/>
          <w:sz w:val="20"/>
          <w:szCs w:val="20"/>
        </w:rPr>
        <w:t>arrematação.</w:t>
      </w:r>
    </w:p>
    <w:p w14:paraId="5EA3AD84" w14:textId="77777777" w:rsidR="00914423" w:rsidRPr="00D81C3F" w:rsidRDefault="00914423" w:rsidP="00D81C3F">
      <w:pPr>
        <w:pStyle w:val="Corpodetexto"/>
        <w:tabs>
          <w:tab w:val="left" w:pos="567"/>
        </w:tabs>
        <w:spacing w:before="1"/>
        <w:ind w:left="142" w:right="141"/>
        <w:jc w:val="both"/>
      </w:pPr>
    </w:p>
    <w:p w14:paraId="48448ECC" w14:textId="77777777" w:rsidR="00914423" w:rsidRPr="00D81C3F" w:rsidRDefault="00373D36" w:rsidP="00D81C3F">
      <w:pPr>
        <w:pStyle w:val="PargrafodaLista"/>
        <w:numPr>
          <w:ilvl w:val="1"/>
          <w:numId w:val="5"/>
        </w:numPr>
        <w:tabs>
          <w:tab w:val="left" w:pos="567"/>
          <w:tab w:val="left" w:pos="709"/>
        </w:tabs>
        <w:spacing w:before="1"/>
        <w:ind w:left="142" w:right="141" w:firstLine="0"/>
        <w:rPr>
          <w:sz w:val="20"/>
          <w:szCs w:val="20"/>
        </w:rPr>
      </w:pPr>
      <w:r w:rsidRPr="00D81C3F">
        <w:rPr>
          <w:sz w:val="20"/>
          <w:szCs w:val="20"/>
        </w:rPr>
        <w:t xml:space="preserve">Outorgada a Escritura Pública de Venda e Compra o </w:t>
      </w:r>
      <w:r w:rsidRPr="00D81C3F">
        <w:rPr>
          <w:spacing w:val="-4"/>
          <w:sz w:val="20"/>
          <w:szCs w:val="20"/>
        </w:rPr>
        <w:t xml:space="preserve">ARREMATANTE </w:t>
      </w:r>
      <w:r w:rsidRPr="00D81C3F">
        <w:rPr>
          <w:spacing w:val="3"/>
          <w:sz w:val="20"/>
          <w:szCs w:val="20"/>
        </w:rPr>
        <w:t xml:space="preserve">deverá </w:t>
      </w:r>
      <w:r w:rsidRPr="00D81C3F">
        <w:rPr>
          <w:sz w:val="20"/>
          <w:szCs w:val="20"/>
        </w:rPr>
        <w:t xml:space="preserve">apresentar à VENDEDORA, no prazo de </w:t>
      </w:r>
      <w:r w:rsidRPr="00D81C3F">
        <w:rPr>
          <w:spacing w:val="2"/>
          <w:sz w:val="20"/>
          <w:szCs w:val="20"/>
        </w:rPr>
        <w:t xml:space="preserve">até </w:t>
      </w:r>
      <w:r w:rsidRPr="00D81C3F">
        <w:rPr>
          <w:sz w:val="20"/>
          <w:szCs w:val="20"/>
        </w:rPr>
        <w:t xml:space="preserve">60 (sessenta) dias a contar da </w:t>
      </w:r>
      <w:r w:rsidRPr="00D81C3F">
        <w:rPr>
          <w:spacing w:val="2"/>
          <w:sz w:val="20"/>
          <w:szCs w:val="20"/>
        </w:rPr>
        <w:t xml:space="preserve">data </w:t>
      </w:r>
      <w:r w:rsidRPr="00D81C3F">
        <w:rPr>
          <w:sz w:val="20"/>
          <w:szCs w:val="20"/>
        </w:rPr>
        <w:t xml:space="preserve">de assinatura, o instrumento devidamente registrado, no Registro Imobiliário, ressalvadas </w:t>
      </w:r>
      <w:r w:rsidRPr="00D81C3F">
        <w:rPr>
          <w:spacing w:val="-3"/>
          <w:sz w:val="20"/>
          <w:szCs w:val="20"/>
        </w:rPr>
        <w:t xml:space="preserve">as </w:t>
      </w:r>
      <w:r w:rsidRPr="00D81C3F">
        <w:rPr>
          <w:sz w:val="20"/>
          <w:szCs w:val="20"/>
        </w:rPr>
        <w:t xml:space="preserve">hipóteses de prorrogações autorizadas </w:t>
      </w:r>
      <w:r w:rsidRPr="00D81C3F">
        <w:rPr>
          <w:spacing w:val="-3"/>
          <w:sz w:val="20"/>
          <w:szCs w:val="20"/>
        </w:rPr>
        <w:t xml:space="preserve">ou </w:t>
      </w:r>
      <w:r w:rsidRPr="00D81C3F">
        <w:rPr>
          <w:sz w:val="20"/>
          <w:szCs w:val="20"/>
        </w:rPr>
        <w:t xml:space="preserve">quando </w:t>
      </w:r>
      <w:r w:rsidRPr="00D81C3F">
        <w:rPr>
          <w:spacing w:val="2"/>
          <w:sz w:val="20"/>
          <w:szCs w:val="20"/>
        </w:rPr>
        <w:t xml:space="preserve">houver </w:t>
      </w:r>
      <w:r w:rsidRPr="00D81C3F">
        <w:rPr>
          <w:sz w:val="20"/>
          <w:szCs w:val="20"/>
        </w:rPr>
        <w:t>pendências documentais da VENDEDORA, bem como, efetivar a substituição do contribuinte na Prefeitura Municipal e do responsável pelo imóvel junto à administração do condomínio ao qual o imóvel eventualmente</w:t>
      </w:r>
      <w:r w:rsidRPr="00D81C3F">
        <w:rPr>
          <w:spacing w:val="22"/>
          <w:sz w:val="20"/>
          <w:szCs w:val="20"/>
        </w:rPr>
        <w:t xml:space="preserve"> </w:t>
      </w:r>
      <w:r w:rsidRPr="00D81C3F">
        <w:rPr>
          <w:spacing w:val="2"/>
          <w:sz w:val="20"/>
          <w:szCs w:val="20"/>
        </w:rPr>
        <w:t>pertença.</w:t>
      </w:r>
    </w:p>
    <w:p w14:paraId="09270CE4" w14:textId="77777777" w:rsidR="00914423" w:rsidRPr="00D81C3F" w:rsidRDefault="00914423" w:rsidP="00D81C3F">
      <w:pPr>
        <w:pStyle w:val="Corpodetexto"/>
        <w:tabs>
          <w:tab w:val="left" w:pos="567"/>
          <w:tab w:val="left" w:pos="709"/>
        </w:tabs>
        <w:spacing w:before="10"/>
        <w:ind w:left="142" w:right="141"/>
        <w:jc w:val="both"/>
      </w:pPr>
    </w:p>
    <w:p w14:paraId="3A264611" w14:textId="77777777" w:rsidR="00914423" w:rsidRPr="00D81C3F" w:rsidRDefault="00373D36" w:rsidP="00D81C3F">
      <w:pPr>
        <w:pStyle w:val="Ttulo1"/>
        <w:numPr>
          <w:ilvl w:val="0"/>
          <w:numId w:val="5"/>
        </w:numPr>
        <w:tabs>
          <w:tab w:val="left" w:pos="567"/>
          <w:tab w:val="left" w:pos="709"/>
        </w:tabs>
        <w:ind w:left="142" w:right="141" w:firstLine="0"/>
        <w:jc w:val="both"/>
      </w:pPr>
      <w:r w:rsidRPr="00D81C3F">
        <w:t>Das Despesas com a Transferência dos</w:t>
      </w:r>
      <w:r w:rsidRPr="00D81C3F">
        <w:rPr>
          <w:spacing w:val="-8"/>
        </w:rPr>
        <w:t xml:space="preserve"> </w:t>
      </w:r>
      <w:r w:rsidRPr="00D81C3F">
        <w:t>Imóveis</w:t>
      </w:r>
    </w:p>
    <w:p w14:paraId="695ADFB4" w14:textId="77777777" w:rsidR="00914423" w:rsidRPr="00D81C3F" w:rsidRDefault="00914423" w:rsidP="00D81C3F">
      <w:pPr>
        <w:pStyle w:val="Corpodetexto"/>
        <w:tabs>
          <w:tab w:val="left" w:pos="567"/>
          <w:tab w:val="left" w:pos="709"/>
        </w:tabs>
        <w:ind w:left="142" w:right="141"/>
        <w:jc w:val="both"/>
        <w:rPr>
          <w:b/>
        </w:rPr>
      </w:pPr>
    </w:p>
    <w:p w14:paraId="4257AFDB" w14:textId="77777777" w:rsidR="00A43D53" w:rsidRPr="00D81C3F" w:rsidRDefault="00373D36" w:rsidP="00D81C3F">
      <w:pPr>
        <w:pStyle w:val="PargrafodaLista"/>
        <w:numPr>
          <w:ilvl w:val="1"/>
          <w:numId w:val="5"/>
        </w:numPr>
        <w:tabs>
          <w:tab w:val="left" w:pos="567"/>
          <w:tab w:val="left" w:pos="709"/>
          <w:tab w:val="left" w:pos="752"/>
        </w:tabs>
        <w:spacing w:before="63"/>
        <w:ind w:left="142" w:right="141" w:firstLine="0"/>
        <w:rPr>
          <w:sz w:val="20"/>
          <w:szCs w:val="20"/>
        </w:rPr>
      </w:pPr>
      <w:r w:rsidRPr="00D81C3F">
        <w:rPr>
          <w:b/>
          <w:sz w:val="20"/>
          <w:szCs w:val="20"/>
        </w:rPr>
        <w:t xml:space="preserve">Serão de responsabilidade do arrematante  </w:t>
      </w:r>
      <w:r w:rsidRPr="00D81C3F">
        <w:rPr>
          <w:sz w:val="20"/>
          <w:szCs w:val="20"/>
        </w:rPr>
        <w:t xml:space="preserve">todas </w:t>
      </w:r>
      <w:r w:rsidRPr="00D81C3F">
        <w:rPr>
          <w:spacing w:val="-3"/>
          <w:sz w:val="20"/>
          <w:szCs w:val="20"/>
        </w:rPr>
        <w:t xml:space="preserve">as </w:t>
      </w:r>
      <w:r w:rsidRPr="00D81C3F">
        <w:rPr>
          <w:sz w:val="20"/>
          <w:szCs w:val="20"/>
        </w:rPr>
        <w:t xml:space="preserve">providências  e despesas necessárias  à transferência do(s) imóvel(is) arrematado(s) e constituição da Alienação Fiduciária, tais como, imposto de transmissão, taxas, alvarás,  certidões,   avaliações,   certidões   pessoais   em   nome  do </w:t>
      </w:r>
      <w:r w:rsidRPr="00D81C3F">
        <w:rPr>
          <w:spacing w:val="2"/>
          <w:sz w:val="20"/>
          <w:szCs w:val="20"/>
        </w:rPr>
        <w:t xml:space="preserve">Vendedor, </w:t>
      </w:r>
      <w:r w:rsidRPr="00D81C3F">
        <w:rPr>
          <w:sz w:val="20"/>
          <w:szCs w:val="20"/>
        </w:rPr>
        <w:t xml:space="preserve">escrituras, emolumentos cartorários, registros, averbações </w:t>
      </w:r>
      <w:r w:rsidRPr="00D81C3F">
        <w:rPr>
          <w:spacing w:val="3"/>
          <w:sz w:val="20"/>
          <w:szCs w:val="20"/>
        </w:rPr>
        <w:t xml:space="preserve">de </w:t>
      </w:r>
      <w:r w:rsidRPr="00D81C3F">
        <w:rPr>
          <w:sz w:val="20"/>
          <w:szCs w:val="20"/>
        </w:rPr>
        <w:t xml:space="preserve">qualquer natureza, serviços de despachantes (inclusas aqui, as despesas com o escritório que representa a VENDEDORA, nas assinaturas das escrituras), inclusive o recolhimento de laudêmio e obtenção de certidões autorizativas, ainda que  relativo  a  hipóteses  de  situações  enfitêuticas não declaradas </w:t>
      </w:r>
      <w:r w:rsidRPr="00D81C3F">
        <w:rPr>
          <w:spacing w:val="-3"/>
          <w:sz w:val="20"/>
          <w:szCs w:val="20"/>
        </w:rPr>
        <w:t xml:space="preserve">ao </w:t>
      </w:r>
      <w:r w:rsidRPr="00D81C3F">
        <w:rPr>
          <w:sz w:val="20"/>
          <w:szCs w:val="20"/>
        </w:rPr>
        <w:t>tempo da</w:t>
      </w:r>
      <w:r w:rsidRPr="00D81C3F">
        <w:rPr>
          <w:spacing w:val="-11"/>
          <w:sz w:val="20"/>
          <w:szCs w:val="20"/>
        </w:rPr>
        <w:t xml:space="preserve"> </w:t>
      </w:r>
      <w:r w:rsidRPr="00D81C3F">
        <w:rPr>
          <w:sz w:val="20"/>
          <w:szCs w:val="20"/>
        </w:rPr>
        <w:t>alienação.</w:t>
      </w:r>
      <w:r w:rsidR="00A43D53" w:rsidRPr="00D81C3F">
        <w:rPr>
          <w:sz w:val="20"/>
          <w:szCs w:val="20"/>
        </w:rPr>
        <w:t xml:space="preserve">  </w:t>
      </w:r>
    </w:p>
    <w:p w14:paraId="24E74ED3" w14:textId="77777777" w:rsidR="00A43D53" w:rsidRPr="00D81C3F" w:rsidRDefault="00A43D53" w:rsidP="00D81C3F">
      <w:pPr>
        <w:pStyle w:val="PargrafodaLista"/>
        <w:tabs>
          <w:tab w:val="left" w:pos="567"/>
          <w:tab w:val="left" w:pos="709"/>
          <w:tab w:val="left" w:pos="752"/>
        </w:tabs>
        <w:spacing w:before="63"/>
        <w:ind w:left="142" w:right="141"/>
        <w:rPr>
          <w:sz w:val="20"/>
          <w:szCs w:val="20"/>
        </w:rPr>
      </w:pPr>
    </w:p>
    <w:p w14:paraId="4C635F4F" w14:textId="40970B64" w:rsidR="00914423" w:rsidRPr="00D81C3F" w:rsidRDefault="00373D36" w:rsidP="00D81C3F">
      <w:pPr>
        <w:pStyle w:val="PargrafodaLista"/>
        <w:numPr>
          <w:ilvl w:val="0"/>
          <w:numId w:val="5"/>
        </w:numPr>
        <w:tabs>
          <w:tab w:val="left" w:pos="567"/>
          <w:tab w:val="left" w:pos="709"/>
          <w:tab w:val="left" w:pos="752"/>
        </w:tabs>
        <w:spacing w:before="63"/>
        <w:ind w:left="142" w:right="141" w:firstLine="0"/>
        <w:rPr>
          <w:b/>
          <w:bCs/>
          <w:sz w:val="20"/>
          <w:szCs w:val="20"/>
        </w:rPr>
      </w:pPr>
      <w:r w:rsidRPr="00D81C3F">
        <w:rPr>
          <w:b/>
          <w:bCs/>
          <w:sz w:val="20"/>
          <w:szCs w:val="20"/>
        </w:rPr>
        <w:t xml:space="preserve">Da venda </w:t>
      </w:r>
      <w:r w:rsidRPr="00D81C3F">
        <w:rPr>
          <w:b/>
          <w:bCs/>
          <w:spacing w:val="-3"/>
          <w:sz w:val="20"/>
          <w:szCs w:val="20"/>
        </w:rPr>
        <w:t xml:space="preserve">em </w:t>
      </w:r>
      <w:r w:rsidRPr="00D81C3F">
        <w:rPr>
          <w:b/>
          <w:bCs/>
          <w:sz w:val="20"/>
          <w:szCs w:val="20"/>
        </w:rPr>
        <w:t xml:space="preserve">caráter </w:t>
      </w:r>
      <w:r w:rsidRPr="00D81C3F">
        <w:rPr>
          <w:b/>
          <w:bCs/>
          <w:spacing w:val="-3"/>
          <w:sz w:val="20"/>
          <w:szCs w:val="20"/>
        </w:rPr>
        <w:t xml:space="preserve">Ad </w:t>
      </w:r>
      <w:r w:rsidRPr="00D81C3F">
        <w:rPr>
          <w:b/>
          <w:bCs/>
          <w:sz w:val="20"/>
          <w:szCs w:val="20"/>
        </w:rPr>
        <w:t xml:space="preserve">Corpus e conforme o estado físico dos </w:t>
      </w:r>
      <w:r w:rsidRPr="00D81C3F">
        <w:rPr>
          <w:b/>
          <w:bCs/>
          <w:spacing w:val="2"/>
          <w:sz w:val="20"/>
          <w:szCs w:val="20"/>
        </w:rPr>
        <w:t>imóveis</w:t>
      </w:r>
    </w:p>
    <w:p w14:paraId="1B4C3F88" w14:textId="77777777" w:rsidR="00914423" w:rsidRPr="00D81C3F" w:rsidRDefault="00914423" w:rsidP="00D81C3F">
      <w:pPr>
        <w:pStyle w:val="Corpodetexto"/>
        <w:tabs>
          <w:tab w:val="left" w:pos="567"/>
          <w:tab w:val="left" w:pos="709"/>
        </w:tabs>
        <w:ind w:left="142" w:right="141"/>
        <w:jc w:val="both"/>
        <w:rPr>
          <w:b/>
        </w:rPr>
      </w:pPr>
    </w:p>
    <w:p w14:paraId="572DF21D" w14:textId="77777777" w:rsidR="00914423" w:rsidRPr="00D81C3F" w:rsidRDefault="00373D36" w:rsidP="00D81C3F">
      <w:pPr>
        <w:pStyle w:val="PargrafodaLista"/>
        <w:numPr>
          <w:ilvl w:val="1"/>
          <w:numId w:val="5"/>
        </w:numPr>
        <w:tabs>
          <w:tab w:val="left" w:pos="567"/>
          <w:tab w:val="left" w:pos="709"/>
          <w:tab w:val="left" w:pos="1033"/>
        </w:tabs>
        <w:ind w:left="142" w:right="141" w:firstLine="0"/>
        <w:rPr>
          <w:sz w:val="20"/>
          <w:szCs w:val="20"/>
        </w:rPr>
      </w:pPr>
      <w:r w:rsidRPr="00D81C3F">
        <w:rPr>
          <w:b/>
          <w:sz w:val="20"/>
          <w:szCs w:val="20"/>
          <w:u w:val="thick"/>
        </w:rPr>
        <w:t xml:space="preserve">Os imóveis serão vendidos </w:t>
      </w:r>
      <w:r w:rsidRPr="00D81C3F">
        <w:rPr>
          <w:b/>
          <w:spacing w:val="-3"/>
          <w:sz w:val="20"/>
          <w:szCs w:val="20"/>
          <w:u w:val="thick"/>
        </w:rPr>
        <w:t xml:space="preserve">em </w:t>
      </w:r>
      <w:r w:rsidRPr="00D81C3F">
        <w:rPr>
          <w:b/>
          <w:sz w:val="20"/>
          <w:szCs w:val="20"/>
          <w:u w:val="thick"/>
        </w:rPr>
        <w:t>caráter “AD CORPUS”</w:t>
      </w:r>
      <w:r w:rsidRPr="00D81C3F">
        <w:rPr>
          <w:b/>
          <w:sz w:val="20"/>
          <w:szCs w:val="20"/>
        </w:rPr>
        <w:t xml:space="preserve"> </w:t>
      </w:r>
      <w:r w:rsidRPr="00D81C3F">
        <w:rPr>
          <w:sz w:val="20"/>
          <w:szCs w:val="20"/>
        </w:rPr>
        <w:t xml:space="preserve">e no estado em que se encontram, sendo </w:t>
      </w:r>
      <w:r w:rsidRPr="00D81C3F">
        <w:rPr>
          <w:spacing w:val="2"/>
          <w:sz w:val="20"/>
          <w:szCs w:val="20"/>
        </w:rPr>
        <w:t xml:space="preserve">que </w:t>
      </w:r>
      <w:r w:rsidRPr="00D81C3F">
        <w:rPr>
          <w:spacing w:val="-3"/>
          <w:sz w:val="20"/>
          <w:szCs w:val="20"/>
        </w:rPr>
        <w:t xml:space="preserve">as </w:t>
      </w:r>
      <w:r w:rsidRPr="00D81C3F">
        <w:rPr>
          <w:sz w:val="20"/>
          <w:szCs w:val="20"/>
        </w:rPr>
        <w:t xml:space="preserve">áreas mencionadas nos editais, catálogos e outros veículos de comunicação, são meramente enunciativas e repetitivas das dimensões constantes do registro imobiliário, isto é, o arrematante adquire o imóvel como </w:t>
      </w:r>
      <w:r w:rsidRPr="00D81C3F">
        <w:rPr>
          <w:spacing w:val="4"/>
          <w:sz w:val="20"/>
          <w:szCs w:val="20"/>
        </w:rPr>
        <w:t xml:space="preserve">se </w:t>
      </w:r>
      <w:r w:rsidRPr="00D81C3F">
        <w:rPr>
          <w:sz w:val="20"/>
          <w:szCs w:val="20"/>
        </w:rPr>
        <w:t xml:space="preserve">apresenta como um todo, independentemente de suas exatas e verdadeiras limitações, sejam elas  quais  forem,  não podendo, por </w:t>
      </w:r>
      <w:r w:rsidRPr="00D81C3F">
        <w:rPr>
          <w:spacing w:val="2"/>
          <w:sz w:val="20"/>
          <w:szCs w:val="20"/>
        </w:rPr>
        <w:t xml:space="preserve">conseguinte, </w:t>
      </w:r>
      <w:r w:rsidRPr="00D81C3F">
        <w:rPr>
          <w:sz w:val="20"/>
          <w:szCs w:val="20"/>
        </w:rPr>
        <w:t xml:space="preserve">exigir complemento </w:t>
      </w:r>
      <w:r w:rsidRPr="00D81C3F">
        <w:rPr>
          <w:spacing w:val="3"/>
          <w:sz w:val="20"/>
          <w:szCs w:val="20"/>
        </w:rPr>
        <w:t xml:space="preserve">de </w:t>
      </w:r>
      <w:r w:rsidRPr="00D81C3F">
        <w:rPr>
          <w:sz w:val="20"/>
          <w:szCs w:val="20"/>
        </w:rPr>
        <w:t xml:space="preserve">área, reclamar eventuais mudanças nas disposições internas dos cômodos dos imóveis apregoados, não podendo ainda, alegar desconhecimento das condições, características e estado de conservação e localização dos bens, seja a </w:t>
      </w:r>
      <w:r w:rsidRPr="00D81C3F">
        <w:rPr>
          <w:spacing w:val="2"/>
          <w:sz w:val="20"/>
          <w:szCs w:val="20"/>
        </w:rPr>
        <w:t xml:space="preserve">que </w:t>
      </w:r>
      <w:r w:rsidRPr="00D81C3F">
        <w:rPr>
          <w:sz w:val="20"/>
          <w:szCs w:val="20"/>
        </w:rPr>
        <w:t xml:space="preserve">tempo ou título </w:t>
      </w:r>
      <w:r w:rsidRPr="00D81C3F">
        <w:rPr>
          <w:spacing w:val="2"/>
          <w:sz w:val="20"/>
          <w:szCs w:val="20"/>
        </w:rPr>
        <w:t xml:space="preserve">for, </w:t>
      </w:r>
      <w:r w:rsidRPr="00D81C3F">
        <w:rPr>
          <w:sz w:val="20"/>
          <w:szCs w:val="20"/>
        </w:rPr>
        <w:t xml:space="preserve">não sendo cabível, </w:t>
      </w:r>
      <w:r w:rsidRPr="00D81C3F">
        <w:rPr>
          <w:spacing w:val="2"/>
          <w:sz w:val="20"/>
          <w:szCs w:val="20"/>
        </w:rPr>
        <w:t xml:space="preserve">portanto, </w:t>
      </w:r>
      <w:r w:rsidRPr="00D81C3F">
        <w:rPr>
          <w:sz w:val="20"/>
          <w:szCs w:val="20"/>
        </w:rPr>
        <w:t xml:space="preserve">pleitear a rescisão do contrato ou abatimento proporcional </w:t>
      </w:r>
      <w:r w:rsidRPr="00D81C3F">
        <w:rPr>
          <w:spacing w:val="3"/>
          <w:sz w:val="20"/>
          <w:szCs w:val="20"/>
        </w:rPr>
        <w:t xml:space="preserve">do </w:t>
      </w:r>
      <w:r w:rsidRPr="00D81C3F">
        <w:rPr>
          <w:sz w:val="20"/>
          <w:szCs w:val="20"/>
        </w:rPr>
        <w:t xml:space="preserve">preço em tais </w:t>
      </w:r>
      <w:r w:rsidRPr="00D81C3F">
        <w:rPr>
          <w:spacing w:val="2"/>
          <w:sz w:val="20"/>
          <w:szCs w:val="20"/>
        </w:rPr>
        <w:t xml:space="preserve">hipóteses, </w:t>
      </w:r>
      <w:r w:rsidRPr="00D81C3F">
        <w:rPr>
          <w:sz w:val="20"/>
          <w:szCs w:val="20"/>
        </w:rPr>
        <w:t>sendo responsável por eventual regularização acaso</w:t>
      </w:r>
      <w:r w:rsidRPr="00D81C3F">
        <w:rPr>
          <w:spacing w:val="1"/>
          <w:sz w:val="20"/>
          <w:szCs w:val="20"/>
        </w:rPr>
        <w:t xml:space="preserve"> </w:t>
      </w:r>
      <w:r w:rsidRPr="00D81C3F">
        <w:rPr>
          <w:sz w:val="20"/>
          <w:szCs w:val="20"/>
        </w:rPr>
        <w:t>necessária.</w:t>
      </w:r>
    </w:p>
    <w:p w14:paraId="18AE14BC" w14:textId="77777777" w:rsidR="00914423" w:rsidRPr="00D81C3F" w:rsidRDefault="00914423" w:rsidP="00D81C3F">
      <w:pPr>
        <w:pStyle w:val="Corpodetexto"/>
        <w:tabs>
          <w:tab w:val="left" w:pos="567"/>
          <w:tab w:val="left" w:pos="709"/>
        </w:tabs>
        <w:spacing w:before="1"/>
        <w:ind w:left="142" w:right="141"/>
        <w:jc w:val="both"/>
      </w:pPr>
    </w:p>
    <w:p w14:paraId="695E2DBC" w14:textId="77777777" w:rsidR="00914423" w:rsidRPr="00D81C3F" w:rsidRDefault="00373D36" w:rsidP="00D81C3F">
      <w:pPr>
        <w:pStyle w:val="PargrafodaLista"/>
        <w:numPr>
          <w:ilvl w:val="1"/>
          <w:numId w:val="5"/>
        </w:numPr>
        <w:tabs>
          <w:tab w:val="left" w:pos="567"/>
          <w:tab w:val="left" w:pos="709"/>
          <w:tab w:val="left" w:pos="1059"/>
        </w:tabs>
        <w:ind w:left="142" w:right="141" w:firstLine="0"/>
        <w:rPr>
          <w:sz w:val="20"/>
          <w:szCs w:val="20"/>
        </w:rPr>
      </w:pPr>
      <w:r w:rsidRPr="00D81C3F">
        <w:rPr>
          <w:sz w:val="20"/>
          <w:szCs w:val="20"/>
        </w:rPr>
        <w:t xml:space="preserve">Caso o imóvel esteja ocupado por terceiros, o ARREMATANTE assume o risco da arrematação do imóvel </w:t>
      </w:r>
      <w:r w:rsidRPr="00D81C3F">
        <w:rPr>
          <w:spacing w:val="3"/>
          <w:sz w:val="20"/>
          <w:szCs w:val="20"/>
        </w:rPr>
        <w:t xml:space="preserve">no </w:t>
      </w:r>
      <w:r w:rsidRPr="00D81C3F">
        <w:rPr>
          <w:sz w:val="20"/>
          <w:szCs w:val="20"/>
        </w:rPr>
        <w:t xml:space="preserve">estado em que efetivamente se </w:t>
      </w:r>
      <w:r w:rsidRPr="00D81C3F">
        <w:rPr>
          <w:spacing w:val="2"/>
          <w:sz w:val="20"/>
          <w:szCs w:val="20"/>
        </w:rPr>
        <w:t xml:space="preserve">encontra, </w:t>
      </w:r>
      <w:r w:rsidRPr="00D81C3F">
        <w:rPr>
          <w:sz w:val="20"/>
          <w:szCs w:val="20"/>
        </w:rPr>
        <w:t xml:space="preserve">independentemente </w:t>
      </w:r>
      <w:r w:rsidRPr="00D81C3F">
        <w:rPr>
          <w:spacing w:val="3"/>
          <w:sz w:val="20"/>
          <w:szCs w:val="20"/>
        </w:rPr>
        <w:t>de</w:t>
      </w:r>
      <w:r w:rsidRPr="00D81C3F">
        <w:rPr>
          <w:spacing w:val="3"/>
          <w:position w:val="1"/>
          <w:sz w:val="20"/>
          <w:szCs w:val="20"/>
        </w:rPr>
        <w:t xml:space="preserve"> </w:t>
      </w:r>
      <w:r w:rsidRPr="00D81C3F">
        <w:rPr>
          <w:position w:val="1"/>
          <w:sz w:val="20"/>
          <w:szCs w:val="20"/>
        </w:rPr>
        <w:t xml:space="preserve">conseguir adentrar no imóvel para verificar </w:t>
      </w:r>
      <w:r w:rsidRPr="00D81C3F">
        <w:rPr>
          <w:spacing w:val="2"/>
          <w:position w:val="1"/>
          <w:sz w:val="20"/>
          <w:szCs w:val="20"/>
        </w:rPr>
        <w:t>suas</w:t>
      </w:r>
      <w:r w:rsidRPr="00D81C3F">
        <w:rPr>
          <w:spacing w:val="-3"/>
          <w:position w:val="1"/>
          <w:sz w:val="20"/>
          <w:szCs w:val="20"/>
        </w:rPr>
        <w:t xml:space="preserve"> </w:t>
      </w:r>
      <w:r w:rsidRPr="00D81C3F">
        <w:rPr>
          <w:spacing w:val="2"/>
          <w:sz w:val="20"/>
          <w:szCs w:val="20"/>
        </w:rPr>
        <w:t>condições.</w:t>
      </w:r>
    </w:p>
    <w:p w14:paraId="5D0D8366" w14:textId="77777777" w:rsidR="00914423" w:rsidRPr="00D81C3F" w:rsidRDefault="00914423" w:rsidP="00D81C3F">
      <w:pPr>
        <w:pStyle w:val="Corpodetexto"/>
        <w:tabs>
          <w:tab w:val="left" w:pos="567"/>
          <w:tab w:val="left" w:pos="709"/>
        </w:tabs>
        <w:spacing w:before="10"/>
        <w:ind w:left="142" w:right="141"/>
        <w:jc w:val="both"/>
      </w:pPr>
    </w:p>
    <w:p w14:paraId="35D7DA35" w14:textId="77777777" w:rsidR="00831DFE" w:rsidRPr="00D81C3F" w:rsidRDefault="00373D36" w:rsidP="00D81C3F">
      <w:pPr>
        <w:pStyle w:val="PargrafodaLista"/>
        <w:numPr>
          <w:ilvl w:val="1"/>
          <w:numId w:val="5"/>
        </w:numPr>
        <w:tabs>
          <w:tab w:val="left" w:pos="567"/>
          <w:tab w:val="left" w:pos="709"/>
        </w:tabs>
        <w:ind w:left="142" w:right="141" w:firstLine="0"/>
        <w:rPr>
          <w:sz w:val="20"/>
          <w:szCs w:val="20"/>
        </w:rPr>
      </w:pPr>
      <w:r w:rsidRPr="00D81C3F">
        <w:rPr>
          <w:sz w:val="20"/>
          <w:szCs w:val="20"/>
        </w:rPr>
        <w:t>O ARREMATANTE declara-se ciente que, a desocupação do imóvel e o ajuizamento das medidas judiciais pertinentes, deverão ser por ele, integralmente custeada e acompanhada, não tendo a VENDEDORA qualquer responsabilidade sobre tal</w:t>
      </w:r>
      <w:r w:rsidRPr="00D81C3F">
        <w:rPr>
          <w:spacing w:val="-5"/>
          <w:sz w:val="20"/>
          <w:szCs w:val="20"/>
        </w:rPr>
        <w:t xml:space="preserve"> </w:t>
      </w:r>
      <w:r w:rsidRPr="00D81C3F">
        <w:rPr>
          <w:sz w:val="20"/>
          <w:szCs w:val="20"/>
        </w:rPr>
        <w:t>ato.</w:t>
      </w:r>
    </w:p>
    <w:p w14:paraId="34DAEDBC" w14:textId="77777777" w:rsidR="00831DFE" w:rsidRPr="00D81C3F" w:rsidRDefault="00831DFE" w:rsidP="00D81C3F">
      <w:pPr>
        <w:pStyle w:val="PargrafodaLista"/>
        <w:tabs>
          <w:tab w:val="left" w:pos="567"/>
          <w:tab w:val="left" w:pos="709"/>
        </w:tabs>
        <w:ind w:left="142"/>
        <w:rPr>
          <w:sz w:val="20"/>
          <w:szCs w:val="20"/>
        </w:rPr>
      </w:pPr>
    </w:p>
    <w:p w14:paraId="63E4116C" w14:textId="7CC5584C" w:rsidR="00914423" w:rsidRPr="00C87888" w:rsidRDefault="00373D36" w:rsidP="00D81C3F">
      <w:pPr>
        <w:pStyle w:val="PargrafodaLista"/>
        <w:numPr>
          <w:ilvl w:val="0"/>
          <w:numId w:val="5"/>
        </w:numPr>
        <w:tabs>
          <w:tab w:val="left" w:pos="567"/>
          <w:tab w:val="left" w:pos="709"/>
        </w:tabs>
        <w:ind w:left="142" w:right="141" w:firstLine="0"/>
        <w:rPr>
          <w:b/>
          <w:bCs/>
          <w:sz w:val="20"/>
          <w:szCs w:val="20"/>
        </w:rPr>
      </w:pPr>
      <w:r w:rsidRPr="00C87888">
        <w:rPr>
          <w:b/>
          <w:bCs/>
          <w:sz w:val="20"/>
          <w:szCs w:val="20"/>
        </w:rPr>
        <w:t>Da Cientificação Prévia Acerca de Exigências e Restrições de Uso dos</w:t>
      </w:r>
      <w:r w:rsidRPr="00C87888">
        <w:rPr>
          <w:b/>
          <w:bCs/>
          <w:spacing w:val="8"/>
          <w:sz w:val="20"/>
          <w:szCs w:val="20"/>
        </w:rPr>
        <w:t xml:space="preserve"> </w:t>
      </w:r>
      <w:r w:rsidRPr="00C87888">
        <w:rPr>
          <w:b/>
          <w:bCs/>
          <w:spacing w:val="3"/>
          <w:sz w:val="20"/>
          <w:szCs w:val="20"/>
        </w:rPr>
        <w:t>Imóveis</w:t>
      </w:r>
    </w:p>
    <w:p w14:paraId="3F7D3DDE" w14:textId="77777777" w:rsidR="00914423" w:rsidRPr="00D81C3F" w:rsidRDefault="00914423" w:rsidP="00D81C3F">
      <w:pPr>
        <w:pStyle w:val="Corpodetexto"/>
        <w:tabs>
          <w:tab w:val="left" w:pos="567"/>
          <w:tab w:val="left" w:pos="709"/>
        </w:tabs>
        <w:spacing w:before="9"/>
        <w:ind w:left="142" w:right="141"/>
        <w:jc w:val="both"/>
        <w:rPr>
          <w:b/>
        </w:rPr>
      </w:pPr>
    </w:p>
    <w:p w14:paraId="42BB3B20" w14:textId="1861ED56" w:rsidR="00914423" w:rsidRPr="00D81C3F" w:rsidRDefault="00373D36" w:rsidP="00D81C3F">
      <w:pPr>
        <w:pStyle w:val="PargrafodaLista"/>
        <w:numPr>
          <w:ilvl w:val="1"/>
          <w:numId w:val="5"/>
        </w:numPr>
        <w:tabs>
          <w:tab w:val="left" w:pos="567"/>
          <w:tab w:val="left" w:pos="709"/>
          <w:tab w:val="left" w:pos="853"/>
        </w:tabs>
        <w:spacing w:before="1"/>
        <w:ind w:left="142" w:right="141" w:firstLine="0"/>
        <w:rPr>
          <w:sz w:val="20"/>
          <w:szCs w:val="20"/>
        </w:rPr>
      </w:pPr>
      <w:r w:rsidRPr="00D81C3F">
        <w:rPr>
          <w:sz w:val="20"/>
          <w:szCs w:val="20"/>
        </w:rPr>
        <w:t xml:space="preserve">O ARREMATANTE deverá se cientificar prévia  e  inequivocadamente,  por  conta  própria, das </w:t>
      </w:r>
      <w:r w:rsidRPr="00D81C3F">
        <w:rPr>
          <w:spacing w:val="10"/>
          <w:sz w:val="20"/>
          <w:szCs w:val="20"/>
        </w:rPr>
        <w:t xml:space="preserve">eventuais </w:t>
      </w:r>
      <w:r w:rsidRPr="00D81C3F">
        <w:rPr>
          <w:sz w:val="20"/>
          <w:szCs w:val="20"/>
        </w:rPr>
        <w:t xml:space="preserve">exigências e restrições de uso, impostas pela legislação e/ou órgãos públicos (municipal, estadual e federal), especialmente no tocante a legislação e preservação ambiental, saneamento, situação  enfitêutica,  uso  do  solo  e zoneamento,  servidões  de   qualquer   natureza e ainda, das obrigações e dos direitos decorrentes das convenções e especificações  de  condomínio, quando </w:t>
      </w:r>
      <w:r w:rsidRPr="00D81C3F">
        <w:rPr>
          <w:spacing w:val="2"/>
          <w:sz w:val="20"/>
          <w:szCs w:val="20"/>
        </w:rPr>
        <w:t xml:space="preserve">for </w:t>
      </w:r>
      <w:r w:rsidRPr="00D81C3F">
        <w:rPr>
          <w:sz w:val="20"/>
          <w:szCs w:val="20"/>
        </w:rPr>
        <w:t xml:space="preserve">o caso, </w:t>
      </w:r>
      <w:r w:rsidRPr="00D81C3F">
        <w:rPr>
          <w:spacing w:val="-3"/>
          <w:sz w:val="20"/>
          <w:szCs w:val="20"/>
        </w:rPr>
        <w:t xml:space="preserve">às  </w:t>
      </w:r>
      <w:r w:rsidRPr="00D81C3F">
        <w:rPr>
          <w:sz w:val="20"/>
          <w:szCs w:val="20"/>
        </w:rPr>
        <w:t>quais  estará  obrigado  a respeitar  por  força  da arrematação  do imóvel, não ficando o Vendedor,  responsável  por  qualquer  levantamento  ou  providências neste sentido. A VENDEDORA não responde por eventual contaminação do solo ou subsolo ou passivos de caráter</w:t>
      </w:r>
      <w:r w:rsidRPr="00D81C3F">
        <w:rPr>
          <w:spacing w:val="-12"/>
          <w:sz w:val="20"/>
          <w:szCs w:val="20"/>
        </w:rPr>
        <w:t xml:space="preserve"> </w:t>
      </w:r>
      <w:r w:rsidRPr="00D81C3F">
        <w:rPr>
          <w:sz w:val="20"/>
          <w:szCs w:val="20"/>
        </w:rPr>
        <w:t>ambiental.</w:t>
      </w:r>
    </w:p>
    <w:p w14:paraId="23D80D6C" w14:textId="77777777" w:rsidR="00914423" w:rsidRPr="00D81C3F" w:rsidRDefault="00914423" w:rsidP="00D81C3F">
      <w:pPr>
        <w:pStyle w:val="Corpodetexto"/>
        <w:tabs>
          <w:tab w:val="left" w:pos="567"/>
          <w:tab w:val="left" w:pos="709"/>
        </w:tabs>
        <w:ind w:left="142" w:right="141"/>
        <w:jc w:val="both"/>
      </w:pPr>
    </w:p>
    <w:p w14:paraId="3287B70F" w14:textId="1A7743FF" w:rsidR="00914423" w:rsidRPr="00D81C3F" w:rsidRDefault="00373D36" w:rsidP="00D81C3F">
      <w:pPr>
        <w:pStyle w:val="Ttulo1"/>
        <w:numPr>
          <w:ilvl w:val="0"/>
          <w:numId w:val="5"/>
        </w:numPr>
        <w:tabs>
          <w:tab w:val="left" w:pos="567"/>
          <w:tab w:val="left" w:pos="709"/>
        </w:tabs>
        <w:ind w:left="142" w:right="141" w:firstLine="0"/>
        <w:jc w:val="both"/>
      </w:pPr>
      <w:r w:rsidRPr="00D81C3F">
        <w:rPr>
          <w:spacing w:val="2"/>
        </w:rPr>
        <w:t>Penalidades</w:t>
      </w:r>
    </w:p>
    <w:p w14:paraId="1B869796" w14:textId="77777777" w:rsidR="00914423" w:rsidRPr="00D81C3F" w:rsidRDefault="00914423" w:rsidP="00D81C3F">
      <w:pPr>
        <w:pStyle w:val="Corpodetexto"/>
        <w:tabs>
          <w:tab w:val="left" w:pos="567"/>
          <w:tab w:val="left" w:pos="709"/>
        </w:tabs>
        <w:spacing w:before="1"/>
        <w:ind w:left="142" w:right="141"/>
        <w:jc w:val="both"/>
        <w:rPr>
          <w:b/>
        </w:rPr>
      </w:pPr>
    </w:p>
    <w:p w14:paraId="157226DE" w14:textId="77777777" w:rsidR="00914423" w:rsidRPr="00D81C3F" w:rsidRDefault="00373D36" w:rsidP="00D81C3F">
      <w:pPr>
        <w:pStyle w:val="PargrafodaLista"/>
        <w:numPr>
          <w:ilvl w:val="1"/>
          <w:numId w:val="5"/>
        </w:numPr>
        <w:tabs>
          <w:tab w:val="left" w:pos="567"/>
          <w:tab w:val="left" w:pos="709"/>
        </w:tabs>
        <w:spacing w:line="264" w:lineRule="auto"/>
        <w:ind w:left="142" w:right="141" w:firstLine="0"/>
        <w:rPr>
          <w:sz w:val="20"/>
          <w:szCs w:val="20"/>
        </w:rPr>
      </w:pPr>
      <w:r w:rsidRPr="00D81C3F">
        <w:rPr>
          <w:sz w:val="20"/>
          <w:szCs w:val="20"/>
        </w:rPr>
        <w:t xml:space="preserve">O não pagamento dos valores de arrematação, comissão  do  Leiloeiro,  no  prazo estabelecido neste edital, configurará desistência ou arrependimento </w:t>
      </w:r>
      <w:r w:rsidRPr="00D81C3F">
        <w:rPr>
          <w:spacing w:val="2"/>
          <w:sz w:val="20"/>
          <w:szCs w:val="20"/>
        </w:rPr>
        <w:t xml:space="preserve">por </w:t>
      </w:r>
      <w:r w:rsidRPr="00D81C3F">
        <w:rPr>
          <w:sz w:val="20"/>
          <w:szCs w:val="20"/>
        </w:rPr>
        <w:t xml:space="preserve">parte do arrematante, ficando este obrigado a pagar o </w:t>
      </w:r>
      <w:r w:rsidRPr="00D81C3F">
        <w:rPr>
          <w:spacing w:val="2"/>
          <w:sz w:val="20"/>
          <w:szCs w:val="20"/>
        </w:rPr>
        <w:t xml:space="preserve">valor </w:t>
      </w:r>
      <w:r w:rsidRPr="00D81C3F">
        <w:rPr>
          <w:sz w:val="20"/>
          <w:szCs w:val="20"/>
        </w:rPr>
        <w:t xml:space="preserve">da comissão devida ao Leiloeiro (5% - cinco por cento) e perderá a favor da VENDEDORA o valor correspondente a 20% (vinte por cento) do lance ou proposta efetuada, destinado ao reembolso das despesas incorridas.  Poderá  o  Leiloeiro  emitir título de </w:t>
      </w:r>
      <w:r w:rsidRPr="00D81C3F">
        <w:rPr>
          <w:spacing w:val="2"/>
          <w:sz w:val="20"/>
          <w:szCs w:val="20"/>
        </w:rPr>
        <w:t xml:space="preserve">crédito </w:t>
      </w:r>
      <w:r w:rsidRPr="00D81C3F">
        <w:rPr>
          <w:sz w:val="20"/>
          <w:szCs w:val="20"/>
        </w:rPr>
        <w:t xml:space="preserve">para a cobrança de tais valores, encaminhando-o a protesto, por falta de  pagamento, </w:t>
      </w:r>
      <w:r w:rsidRPr="00D81C3F">
        <w:rPr>
          <w:spacing w:val="4"/>
          <w:sz w:val="20"/>
          <w:szCs w:val="20"/>
        </w:rPr>
        <w:t xml:space="preserve">se </w:t>
      </w:r>
      <w:r w:rsidRPr="00D81C3F">
        <w:rPr>
          <w:sz w:val="20"/>
          <w:szCs w:val="20"/>
        </w:rPr>
        <w:t>for o caso, sem prejuízo da execução prevista no artigo 39,  do  Decreto  nº 21.981/32.</w:t>
      </w:r>
    </w:p>
    <w:p w14:paraId="5749D02A" w14:textId="77777777" w:rsidR="00914423" w:rsidRPr="00D81C3F" w:rsidRDefault="00914423" w:rsidP="00D81C3F">
      <w:pPr>
        <w:pStyle w:val="Corpodetexto"/>
        <w:tabs>
          <w:tab w:val="left" w:pos="567"/>
          <w:tab w:val="left" w:pos="709"/>
        </w:tabs>
        <w:ind w:left="142" w:right="141"/>
        <w:jc w:val="both"/>
      </w:pPr>
    </w:p>
    <w:p w14:paraId="45C3B9F8" w14:textId="77777777" w:rsidR="00914423" w:rsidRPr="00D81C3F" w:rsidRDefault="00373D36" w:rsidP="00D81C3F">
      <w:pPr>
        <w:pStyle w:val="PargrafodaLista"/>
        <w:numPr>
          <w:ilvl w:val="1"/>
          <w:numId w:val="5"/>
        </w:numPr>
        <w:tabs>
          <w:tab w:val="left" w:pos="567"/>
          <w:tab w:val="left" w:pos="709"/>
        </w:tabs>
        <w:spacing w:before="1" w:line="264" w:lineRule="auto"/>
        <w:ind w:left="142" w:right="141" w:firstLine="0"/>
        <w:rPr>
          <w:sz w:val="20"/>
          <w:szCs w:val="20"/>
        </w:rPr>
      </w:pPr>
      <w:r w:rsidRPr="00D81C3F">
        <w:rPr>
          <w:sz w:val="20"/>
          <w:szCs w:val="20"/>
        </w:rPr>
        <w:t xml:space="preserve">Conforme disposto na cláusula </w:t>
      </w:r>
      <w:r w:rsidRPr="00D81C3F">
        <w:rPr>
          <w:spacing w:val="3"/>
          <w:sz w:val="20"/>
          <w:szCs w:val="20"/>
        </w:rPr>
        <w:t xml:space="preserve">10.3 </w:t>
      </w:r>
      <w:r w:rsidRPr="00D81C3F">
        <w:rPr>
          <w:sz w:val="20"/>
          <w:szCs w:val="20"/>
        </w:rPr>
        <w:t>caso o ARREMATANTE não realize o restante do pagamento do preço ou desista do negócio perderá o valor depositado a título sinal em favor da VENDEDORA, em função dos custos que serão gerados para um novo</w:t>
      </w:r>
      <w:r w:rsidRPr="00D81C3F">
        <w:rPr>
          <w:spacing w:val="3"/>
          <w:sz w:val="20"/>
          <w:szCs w:val="20"/>
        </w:rPr>
        <w:t xml:space="preserve"> </w:t>
      </w:r>
      <w:r w:rsidRPr="00D81C3F">
        <w:rPr>
          <w:sz w:val="20"/>
          <w:szCs w:val="20"/>
        </w:rPr>
        <w:t>leilão;</w:t>
      </w:r>
    </w:p>
    <w:p w14:paraId="00C2295A" w14:textId="77777777" w:rsidR="00914423" w:rsidRPr="00D81C3F" w:rsidRDefault="00914423" w:rsidP="00D81C3F">
      <w:pPr>
        <w:pStyle w:val="Corpodetexto"/>
        <w:tabs>
          <w:tab w:val="left" w:pos="567"/>
          <w:tab w:val="left" w:pos="709"/>
        </w:tabs>
        <w:spacing w:before="9"/>
        <w:ind w:left="142" w:right="141"/>
        <w:jc w:val="both"/>
      </w:pPr>
    </w:p>
    <w:p w14:paraId="33B91566" w14:textId="77777777" w:rsidR="00914423" w:rsidRPr="00D81C3F" w:rsidRDefault="00373D36" w:rsidP="00D81C3F">
      <w:pPr>
        <w:pStyle w:val="Ttulo1"/>
        <w:numPr>
          <w:ilvl w:val="0"/>
          <w:numId w:val="5"/>
        </w:numPr>
        <w:tabs>
          <w:tab w:val="left" w:pos="567"/>
          <w:tab w:val="left" w:pos="709"/>
        </w:tabs>
        <w:spacing w:before="1"/>
        <w:ind w:left="142" w:right="141" w:firstLine="0"/>
        <w:jc w:val="both"/>
      </w:pPr>
      <w:r w:rsidRPr="00D81C3F">
        <w:t>Disposições</w:t>
      </w:r>
      <w:r w:rsidRPr="00D81C3F">
        <w:rPr>
          <w:spacing w:val="27"/>
        </w:rPr>
        <w:t xml:space="preserve"> </w:t>
      </w:r>
      <w:r w:rsidRPr="00D81C3F">
        <w:rPr>
          <w:spacing w:val="2"/>
        </w:rPr>
        <w:t>Gerais</w:t>
      </w:r>
    </w:p>
    <w:p w14:paraId="5E76AA45" w14:textId="77777777" w:rsidR="00914423" w:rsidRPr="00D81C3F" w:rsidRDefault="00914423" w:rsidP="00D81C3F">
      <w:pPr>
        <w:pStyle w:val="Corpodetexto"/>
        <w:tabs>
          <w:tab w:val="left" w:pos="567"/>
          <w:tab w:val="left" w:pos="709"/>
        </w:tabs>
        <w:ind w:left="142" w:right="141"/>
        <w:jc w:val="both"/>
        <w:rPr>
          <w:b/>
        </w:rPr>
      </w:pPr>
    </w:p>
    <w:p w14:paraId="096EF199" w14:textId="77777777" w:rsidR="00914423" w:rsidRPr="00D81C3F" w:rsidRDefault="00373D36" w:rsidP="00D81C3F">
      <w:pPr>
        <w:pStyle w:val="PargrafodaLista"/>
        <w:numPr>
          <w:ilvl w:val="1"/>
          <w:numId w:val="5"/>
        </w:numPr>
        <w:tabs>
          <w:tab w:val="left" w:pos="567"/>
          <w:tab w:val="left" w:pos="709"/>
        </w:tabs>
        <w:spacing w:before="1" w:line="264" w:lineRule="auto"/>
        <w:ind w:left="142" w:right="141" w:firstLine="0"/>
        <w:rPr>
          <w:sz w:val="20"/>
          <w:szCs w:val="20"/>
        </w:rPr>
      </w:pPr>
      <w:r w:rsidRPr="00D81C3F">
        <w:rPr>
          <w:sz w:val="20"/>
          <w:szCs w:val="20"/>
        </w:rPr>
        <w:t xml:space="preserve">Os pagamentos relativos à arrematação e a comissão </w:t>
      </w:r>
      <w:r w:rsidRPr="00D81C3F">
        <w:rPr>
          <w:spacing w:val="-3"/>
          <w:sz w:val="20"/>
          <w:szCs w:val="20"/>
        </w:rPr>
        <w:t xml:space="preserve">do </w:t>
      </w:r>
      <w:r w:rsidRPr="00D81C3F">
        <w:rPr>
          <w:sz w:val="20"/>
          <w:szCs w:val="20"/>
        </w:rPr>
        <w:t xml:space="preserve">leiloeiro, ficam subordinados a Condição Resolutiva, ou seja, não sendo realizada a transferência dos valores, nos prazos aqui alinhados ou qualquer outro motivo, </w:t>
      </w:r>
      <w:r w:rsidRPr="00D81C3F">
        <w:rPr>
          <w:spacing w:val="8"/>
          <w:sz w:val="20"/>
          <w:szCs w:val="20"/>
        </w:rPr>
        <w:t xml:space="preserve">não </w:t>
      </w:r>
      <w:r w:rsidRPr="00D81C3F">
        <w:rPr>
          <w:spacing w:val="12"/>
          <w:sz w:val="20"/>
          <w:szCs w:val="20"/>
        </w:rPr>
        <w:t xml:space="preserve">informado </w:t>
      </w:r>
      <w:r w:rsidRPr="00D81C3F">
        <w:rPr>
          <w:spacing w:val="9"/>
          <w:sz w:val="20"/>
          <w:szCs w:val="20"/>
        </w:rPr>
        <w:t xml:space="preserve">com </w:t>
      </w:r>
      <w:r w:rsidRPr="00D81C3F">
        <w:rPr>
          <w:spacing w:val="12"/>
          <w:sz w:val="20"/>
          <w:szCs w:val="20"/>
        </w:rPr>
        <w:t xml:space="preserve">antecedência </w:t>
      </w:r>
      <w:r w:rsidRPr="00D81C3F">
        <w:rPr>
          <w:sz w:val="20"/>
          <w:szCs w:val="20"/>
        </w:rPr>
        <w:t xml:space="preserve">à </w:t>
      </w:r>
      <w:r w:rsidRPr="00D81C3F">
        <w:rPr>
          <w:spacing w:val="12"/>
          <w:sz w:val="20"/>
          <w:szCs w:val="20"/>
        </w:rPr>
        <w:t xml:space="preserve">VENDEDORA, </w:t>
      </w:r>
      <w:r w:rsidRPr="00D81C3F">
        <w:rPr>
          <w:sz w:val="20"/>
          <w:szCs w:val="20"/>
        </w:rPr>
        <w:t xml:space="preserve">implicará na resolução de pleno direito do negócio jurídico, independente de notificação,  não gerando qualquer efeito para </w:t>
      </w:r>
      <w:r w:rsidRPr="00D81C3F">
        <w:rPr>
          <w:spacing w:val="-3"/>
          <w:sz w:val="20"/>
          <w:szCs w:val="20"/>
        </w:rPr>
        <w:t xml:space="preserve">as </w:t>
      </w:r>
      <w:r w:rsidRPr="00D81C3F">
        <w:rPr>
          <w:sz w:val="20"/>
          <w:szCs w:val="20"/>
        </w:rPr>
        <w:t>partes ou terceiros, sem prejuízo da apuração de perdas e danos pela VENDEDORA, ficando o imóvel livre para ser alienado, de</w:t>
      </w:r>
      <w:r w:rsidRPr="00D81C3F">
        <w:rPr>
          <w:spacing w:val="16"/>
          <w:sz w:val="20"/>
          <w:szCs w:val="20"/>
        </w:rPr>
        <w:t xml:space="preserve"> </w:t>
      </w:r>
      <w:r w:rsidRPr="00D81C3F">
        <w:rPr>
          <w:sz w:val="20"/>
          <w:szCs w:val="20"/>
        </w:rPr>
        <w:t>imediato.</w:t>
      </w:r>
    </w:p>
    <w:p w14:paraId="0037322F" w14:textId="77777777" w:rsidR="00914423" w:rsidRPr="00D81C3F" w:rsidRDefault="00914423" w:rsidP="00D81C3F">
      <w:pPr>
        <w:pStyle w:val="Corpodetexto"/>
        <w:tabs>
          <w:tab w:val="left" w:pos="567"/>
          <w:tab w:val="left" w:pos="709"/>
        </w:tabs>
        <w:ind w:left="142" w:right="141"/>
        <w:jc w:val="both"/>
      </w:pPr>
    </w:p>
    <w:p w14:paraId="52FF236E" w14:textId="273F1560" w:rsidR="00914423" w:rsidRPr="00D81C3F" w:rsidRDefault="00373D36" w:rsidP="00D81C3F">
      <w:pPr>
        <w:pStyle w:val="PargrafodaLista"/>
        <w:numPr>
          <w:ilvl w:val="1"/>
          <w:numId w:val="5"/>
        </w:numPr>
        <w:tabs>
          <w:tab w:val="left" w:pos="567"/>
          <w:tab w:val="left" w:pos="709"/>
        </w:tabs>
        <w:spacing w:before="75" w:line="264" w:lineRule="auto"/>
        <w:ind w:left="142" w:right="141" w:firstLine="0"/>
        <w:rPr>
          <w:sz w:val="20"/>
          <w:szCs w:val="20"/>
        </w:rPr>
      </w:pPr>
      <w:r w:rsidRPr="00D81C3F">
        <w:rPr>
          <w:sz w:val="20"/>
          <w:szCs w:val="20"/>
        </w:rPr>
        <w:t>A responsabilidade da VENDEDORA pela evicção ficará limitada à devolução do valor recebido pela venda, excluída a comissão do leiloeiro. Referida responsabilidade abrangerá, também, o reembolso de valores comprovadamente despendidos pelo ARREMATANTE a título</w:t>
      </w:r>
      <w:r w:rsidRPr="00D81C3F">
        <w:rPr>
          <w:spacing w:val="9"/>
          <w:sz w:val="20"/>
          <w:szCs w:val="20"/>
        </w:rPr>
        <w:t xml:space="preserve"> </w:t>
      </w:r>
      <w:r w:rsidRPr="00D81C3F">
        <w:rPr>
          <w:sz w:val="20"/>
          <w:szCs w:val="20"/>
        </w:rPr>
        <w:t>de</w:t>
      </w:r>
      <w:r w:rsidR="00A43D53" w:rsidRPr="00D81C3F">
        <w:rPr>
          <w:sz w:val="20"/>
          <w:szCs w:val="20"/>
        </w:rPr>
        <w:t xml:space="preserve"> </w:t>
      </w:r>
      <w:r w:rsidRPr="00D81C3F">
        <w:rPr>
          <w:sz w:val="20"/>
          <w:szCs w:val="20"/>
        </w:rPr>
        <w:t xml:space="preserve">despesas de condomínio e imposto relativo à propriedade imobiliária (IPTU ou ITR, conforme o caso), desde que comprovado pelo </w:t>
      </w:r>
      <w:r w:rsidRPr="00D81C3F">
        <w:rPr>
          <w:spacing w:val="-4"/>
          <w:sz w:val="20"/>
          <w:szCs w:val="20"/>
        </w:rPr>
        <w:t xml:space="preserve">ARREMATANTE, </w:t>
      </w:r>
      <w:r w:rsidRPr="00D81C3F">
        <w:rPr>
          <w:sz w:val="20"/>
          <w:szCs w:val="20"/>
        </w:rPr>
        <w:t xml:space="preserve">o impedimento  </w:t>
      </w:r>
      <w:r w:rsidRPr="00D81C3F">
        <w:rPr>
          <w:spacing w:val="3"/>
          <w:sz w:val="20"/>
          <w:szCs w:val="20"/>
        </w:rPr>
        <w:t xml:space="preserve">ao </w:t>
      </w:r>
      <w:r w:rsidRPr="00D81C3F">
        <w:rPr>
          <w:spacing w:val="2"/>
          <w:sz w:val="20"/>
          <w:szCs w:val="20"/>
        </w:rPr>
        <w:t xml:space="preserve">exercício </w:t>
      </w:r>
      <w:r w:rsidRPr="00D81C3F">
        <w:rPr>
          <w:sz w:val="20"/>
          <w:szCs w:val="20"/>
        </w:rPr>
        <w:t xml:space="preserve">da posse direta  do imóvel. Referidos valores serão atualizados pelos mesmos índices aplicados às cadernetas de poupança desde o dia </w:t>
      </w:r>
      <w:r w:rsidRPr="00D81C3F">
        <w:rPr>
          <w:spacing w:val="3"/>
          <w:sz w:val="20"/>
          <w:szCs w:val="20"/>
        </w:rPr>
        <w:t xml:space="preserve">do </w:t>
      </w:r>
      <w:r w:rsidRPr="00D81C3F">
        <w:rPr>
          <w:sz w:val="20"/>
          <w:szCs w:val="20"/>
        </w:rPr>
        <w:t xml:space="preserve">desembolso do </w:t>
      </w:r>
      <w:r w:rsidRPr="00D81C3F">
        <w:rPr>
          <w:spacing w:val="-4"/>
          <w:sz w:val="20"/>
          <w:szCs w:val="20"/>
        </w:rPr>
        <w:t xml:space="preserve">ARREMATANTE </w:t>
      </w:r>
      <w:r w:rsidRPr="00D81C3F">
        <w:rPr>
          <w:sz w:val="20"/>
          <w:szCs w:val="20"/>
        </w:rPr>
        <w:t xml:space="preserve">até a data </w:t>
      </w:r>
      <w:r w:rsidRPr="00D81C3F">
        <w:rPr>
          <w:spacing w:val="-3"/>
          <w:sz w:val="20"/>
          <w:szCs w:val="20"/>
        </w:rPr>
        <w:t xml:space="preserve">da </w:t>
      </w:r>
      <w:r w:rsidRPr="00D81C3F">
        <w:rPr>
          <w:sz w:val="20"/>
          <w:szCs w:val="20"/>
        </w:rPr>
        <w:t xml:space="preserve">restituição, não sendo conferido </w:t>
      </w:r>
      <w:r w:rsidRPr="00D81C3F">
        <w:rPr>
          <w:b/>
          <w:sz w:val="20"/>
          <w:szCs w:val="20"/>
          <w:u w:val="thick"/>
        </w:rPr>
        <w:t>ao adquirente o direito de pleitear quaisquer outros valores indenizatórios</w:t>
      </w:r>
      <w:r w:rsidRPr="00D81C3F">
        <w:rPr>
          <w:sz w:val="20"/>
          <w:szCs w:val="20"/>
        </w:rPr>
        <w:t xml:space="preserve">, a  exemplo daqueles estipulados nos artigos 448 e 450 </w:t>
      </w:r>
      <w:r w:rsidRPr="00D81C3F">
        <w:rPr>
          <w:spacing w:val="-3"/>
          <w:sz w:val="20"/>
          <w:szCs w:val="20"/>
        </w:rPr>
        <w:t xml:space="preserve">do </w:t>
      </w:r>
      <w:r w:rsidRPr="00D81C3F">
        <w:rPr>
          <w:sz w:val="20"/>
          <w:szCs w:val="20"/>
        </w:rPr>
        <w:t xml:space="preserve">Código Civil Brasileiro, e </w:t>
      </w:r>
      <w:r w:rsidRPr="00D81C3F">
        <w:rPr>
          <w:spacing w:val="2"/>
          <w:sz w:val="20"/>
          <w:szCs w:val="20"/>
        </w:rPr>
        <w:t xml:space="preserve">tampouco </w:t>
      </w:r>
      <w:r w:rsidRPr="00D81C3F">
        <w:rPr>
          <w:sz w:val="20"/>
          <w:szCs w:val="20"/>
        </w:rPr>
        <w:t>por benfeitorias eventualmente introduzidas no imóvel após a data da aquisição,  pelas  quais  não poderá sequer pleitear direito de retenção do imóvel,  a  menos que  expressamente  autorizadas pela</w:t>
      </w:r>
      <w:r w:rsidRPr="00D81C3F">
        <w:rPr>
          <w:spacing w:val="3"/>
          <w:sz w:val="20"/>
          <w:szCs w:val="20"/>
        </w:rPr>
        <w:t xml:space="preserve"> </w:t>
      </w:r>
      <w:r w:rsidRPr="00D81C3F">
        <w:rPr>
          <w:spacing w:val="8"/>
          <w:sz w:val="20"/>
          <w:szCs w:val="20"/>
        </w:rPr>
        <w:t>VENDEDORA.</w:t>
      </w:r>
    </w:p>
    <w:p w14:paraId="20FF1E69" w14:textId="77777777" w:rsidR="00914423" w:rsidRPr="00D81C3F" w:rsidRDefault="00914423" w:rsidP="00D81C3F">
      <w:pPr>
        <w:pStyle w:val="Corpodetexto"/>
        <w:tabs>
          <w:tab w:val="left" w:pos="567"/>
          <w:tab w:val="left" w:pos="709"/>
        </w:tabs>
        <w:ind w:left="142" w:right="141"/>
        <w:jc w:val="both"/>
      </w:pPr>
    </w:p>
    <w:p w14:paraId="763E67C0" w14:textId="77777777" w:rsidR="00914423" w:rsidRPr="00D81C3F" w:rsidRDefault="00373D36" w:rsidP="00D81C3F">
      <w:pPr>
        <w:pStyle w:val="PargrafodaLista"/>
        <w:numPr>
          <w:ilvl w:val="1"/>
          <w:numId w:val="5"/>
        </w:numPr>
        <w:tabs>
          <w:tab w:val="left" w:pos="567"/>
          <w:tab w:val="left" w:pos="709"/>
          <w:tab w:val="left" w:pos="918"/>
        </w:tabs>
        <w:spacing w:line="264" w:lineRule="auto"/>
        <w:ind w:left="142" w:right="141" w:firstLine="0"/>
        <w:rPr>
          <w:sz w:val="20"/>
          <w:szCs w:val="20"/>
        </w:rPr>
      </w:pPr>
      <w:r w:rsidRPr="00D81C3F">
        <w:rPr>
          <w:sz w:val="20"/>
          <w:szCs w:val="20"/>
        </w:rPr>
        <w:t xml:space="preserve">As fotos dos bens disponibilizadas no site do leiloeiro, bem como as imagens de vídeo </w:t>
      </w:r>
      <w:r w:rsidRPr="00D81C3F">
        <w:rPr>
          <w:spacing w:val="2"/>
          <w:sz w:val="20"/>
          <w:szCs w:val="20"/>
        </w:rPr>
        <w:t xml:space="preserve">que </w:t>
      </w:r>
      <w:r w:rsidRPr="00D81C3F">
        <w:rPr>
          <w:sz w:val="20"/>
          <w:szCs w:val="20"/>
        </w:rPr>
        <w:t xml:space="preserve">serão exibidas por ocasião do leilão, </w:t>
      </w:r>
      <w:r w:rsidRPr="00D81C3F">
        <w:rPr>
          <w:spacing w:val="2"/>
          <w:sz w:val="20"/>
          <w:szCs w:val="20"/>
        </w:rPr>
        <w:t xml:space="preserve">são </w:t>
      </w:r>
      <w:r w:rsidRPr="00D81C3F">
        <w:rPr>
          <w:sz w:val="20"/>
          <w:szCs w:val="20"/>
        </w:rPr>
        <w:t xml:space="preserve">recursos meramente ilustrativos, </w:t>
      </w:r>
      <w:r w:rsidRPr="00D81C3F">
        <w:rPr>
          <w:spacing w:val="2"/>
          <w:sz w:val="20"/>
          <w:szCs w:val="20"/>
        </w:rPr>
        <w:t xml:space="preserve">com </w:t>
      </w:r>
      <w:r w:rsidRPr="00D81C3F">
        <w:rPr>
          <w:sz w:val="20"/>
          <w:szCs w:val="20"/>
        </w:rPr>
        <w:t xml:space="preserve">o objetivo de oferecerem conforto aos interessados. Assim </w:t>
      </w:r>
      <w:r w:rsidRPr="00D81C3F">
        <w:rPr>
          <w:spacing w:val="2"/>
          <w:sz w:val="20"/>
          <w:szCs w:val="20"/>
        </w:rPr>
        <w:t xml:space="preserve">sendo, </w:t>
      </w:r>
      <w:r w:rsidRPr="00D81C3F">
        <w:rPr>
          <w:sz w:val="20"/>
          <w:szCs w:val="20"/>
        </w:rPr>
        <w:t xml:space="preserve">a manifestação de interesse na compra de qualquer lote, deve-se dar somente após visitação física e análise  das  documentações  </w:t>
      </w:r>
      <w:r w:rsidRPr="00D81C3F">
        <w:rPr>
          <w:spacing w:val="-4"/>
          <w:sz w:val="20"/>
          <w:szCs w:val="20"/>
        </w:rPr>
        <w:t xml:space="preserve">dos  </w:t>
      </w:r>
      <w:r w:rsidRPr="00D81C3F">
        <w:rPr>
          <w:spacing w:val="2"/>
          <w:sz w:val="20"/>
          <w:szCs w:val="20"/>
        </w:rPr>
        <w:t>imóveis.</w:t>
      </w:r>
    </w:p>
    <w:p w14:paraId="531F2723" w14:textId="77777777" w:rsidR="00914423" w:rsidRPr="00D81C3F" w:rsidRDefault="00914423" w:rsidP="00D81C3F">
      <w:pPr>
        <w:pStyle w:val="Corpodetexto"/>
        <w:tabs>
          <w:tab w:val="left" w:pos="567"/>
          <w:tab w:val="left" w:pos="709"/>
        </w:tabs>
        <w:ind w:left="142" w:right="141"/>
        <w:jc w:val="both"/>
      </w:pPr>
    </w:p>
    <w:p w14:paraId="6D2D4340" w14:textId="335D6883" w:rsidR="00914423" w:rsidRPr="00D81C3F" w:rsidRDefault="00373D36" w:rsidP="00D81C3F">
      <w:pPr>
        <w:pStyle w:val="PargrafodaLista"/>
        <w:numPr>
          <w:ilvl w:val="1"/>
          <w:numId w:val="5"/>
        </w:numPr>
        <w:tabs>
          <w:tab w:val="left" w:pos="567"/>
          <w:tab w:val="left" w:pos="709"/>
          <w:tab w:val="left" w:pos="750"/>
        </w:tabs>
        <w:ind w:left="142" w:right="141" w:firstLine="0"/>
        <w:rPr>
          <w:sz w:val="20"/>
          <w:szCs w:val="20"/>
        </w:rPr>
      </w:pPr>
      <w:r w:rsidRPr="00D81C3F">
        <w:rPr>
          <w:sz w:val="20"/>
          <w:szCs w:val="20"/>
        </w:rPr>
        <w:t xml:space="preserve">Ao concorrer para a aquisição do imóvel por meio do presente leilão, </w:t>
      </w:r>
      <w:r w:rsidRPr="00D81C3F">
        <w:rPr>
          <w:sz w:val="20"/>
          <w:szCs w:val="20"/>
          <w:u w:val="single"/>
        </w:rPr>
        <w:t>ficará caracterizada a aceitação pelo ARREMATANTE, das referidas condições estipuladas neste edital e no site do Leiloeiro</w:t>
      </w:r>
      <w:r w:rsidRPr="00D81C3F">
        <w:rPr>
          <w:sz w:val="20"/>
          <w:szCs w:val="20"/>
        </w:rPr>
        <w:t xml:space="preserve">. </w:t>
      </w:r>
      <w:r w:rsidRPr="00D81C3F">
        <w:rPr>
          <w:spacing w:val="-5"/>
          <w:sz w:val="20"/>
          <w:szCs w:val="20"/>
        </w:rPr>
        <w:t xml:space="preserve">As </w:t>
      </w:r>
      <w:r w:rsidRPr="00D81C3F">
        <w:rPr>
          <w:sz w:val="20"/>
          <w:szCs w:val="20"/>
        </w:rPr>
        <w:t xml:space="preserve">demais condições obedecerão ao que regula o Decreto Federal nº 21.981 de 19 de outubro </w:t>
      </w:r>
      <w:r w:rsidRPr="00D81C3F">
        <w:rPr>
          <w:spacing w:val="-3"/>
          <w:sz w:val="20"/>
          <w:szCs w:val="20"/>
        </w:rPr>
        <w:t xml:space="preserve">de </w:t>
      </w:r>
      <w:r w:rsidRPr="00D81C3F">
        <w:rPr>
          <w:sz w:val="20"/>
          <w:szCs w:val="20"/>
        </w:rPr>
        <w:t xml:space="preserve">1932, </w:t>
      </w:r>
      <w:r w:rsidRPr="00D81C3F">
        <w:rPr>
          <w:spacing w:val="3"/>
          <w:sz w:val="20"/>
          <w:szCs w:val="20"/>
        </w:rPr>
        <w:t xml:space="preserve">com </w:t>
      </w:r>
      <w:r w:rsidRPr="00D81C3F">
        <w:rPr>
          <w:sz w:val="20"/>
          <w:szCs w:val="20"/>
        </w:rPr>
        <w:t>as alterações introduzidas pelo Decreto nº 22.427 de  1º de  fevereiro  de 1933, que regula a profissão de Leiloeiro</w:t>
      </w:r>
      <w:r w:rsidRPr="00D81C3F">
        <w:rPr>
          <w:spacing w:val="16"/>
          <w:sz w:val="20"/>
          <w:szCs w:val="20"/>
        </w:rPr>
        <w:t xml:space="preserve"> </w:t>
      </w:r>
      <w:r w:rsidRPr="00D81C3F">
        <w:rPr>
          <w:sz w:val="20"/>
          <w:szCs w:val="20"/>
        </w:rPr>
        <w:t>Oficial.</w:t>
      </w:r>
    </w:p>
    <w:p w14:paraId="7C79F0C6" w14:textId="77777777" w:rsidR="00914423" w:rsidRPr="00D81C3F" w:rsidRDefault="00914423" w:rsidP="00D81C3F">
      <w:pPr>
        <w:pStyle w:val="Corpodetexto"/>
        <w:tabs>
          <w:tab w:val="left" w:pos="567"/>
          <w:tab w:val="left" w:pos="709"/>
        </w:tabs>
        <w:spacing w:before="10"/>
        <w:ind w:left="142" w:right="141"/>
        <w:jc w:val="both"/>
      </w:pPr>
    </w:p>
    <w:p w14:paraId="6D16C5F3" w14:textId="776A8339" w:rsidR="00914423" w:rsidRPr="00D81C3F" w:rsidRDefault="00373D36" w:rsidP="00D81C3F">
      <w:pPr>
        <w:pStyle w:val="PargrafodaLista"/>
        <w:numPr>
          <w:ilvl w:val="1"/>
          <w:numId w:val="5"/>
        </w:numPr>
        <w:tabs>
          <w:tab w:val="left" w:pos="567"/>
          <w:tab w:val="left" w:pos="709"/>
        </w:tabs>
        <w:ind w:left="142" w:right="141" w:firstLine="0"/>
        <w:rPr>
          <w:sz w:val="20"/>
          <w:szCs w:val="20"/>
        </w:rPr>
      </w:pPr>
      <w:r w:rsidRPr="00D81C3F">
        <w:rPr>
          <w:sz w:val="20"/>
          <w:szCs w:val="20"/>
        </w:rPr>
        <w:t xml:space="preserve">Integram a este edital </w:t>
      </w:r>
      <w:r w:rsidRPr="00D81C3F">
        <w:rPr>
          <w:spacing w:val="-3"/>
          <w:sz w:val="20"/>
          <w:szCs w:val="20"/>
        </w:rPr>
        <w:t xml:space="preserve">as </w:t>
      </w:r>
      <w:r w:rsidRPr="00D81C3F">
        <w:rPr>
          <w:sz w:val="20"/>
          <w:szCs w:val="20"/>
        </w:rPr>
        <w:t>condições para participação de leilões dispostas no  link “Cadastre-se” no portal do leiloeiro –</w:t>
      </w:r>
      <w:r w:rsidRPr="00D81C3F">
        <w:rPr>
          <w:spacing w:val="-12"/>
          <w:sz w:val="20"/>
          <w:szCs w:val="20"/>
        </w:rPr>
        <w:t xml:space="preserve"> </w:t>
      </w:r>
      <w:hyperlink r:id="rId7">
        <w:r w:rsidRPr="00D81C3F">
          <w:rPr>
            <w:sz w:val="20"/>
            <w:szCs w:val="20"/>
          </w:rPr>
          <w:t>www.megaleiloes.com.br.</w:t>
        </w:r>
      </w:hyperlink>
    </w:p>
    <w:p w14:paraId="1DB4FC62" w14:textId="77777777" w:rsidR="00914423" w:rsidRPr="00D81C3F" w:rsidRDefault="00914423" w:rsidP="00D81C3F">
      <w:pPr>
        <w:pStyle w:val="Corpodetexto"/>
        <w:tabs>
          <w:tab w:val="left" w:pos="567"/>
          <w:tab w:val="left" w:pos="709"/>
        </w:tabs>
        <w:spacing w:before="1"/>
        <w:ind w:left="142" w:right="141"/>
        <w:jc w:val="both"/>
      </w:pPr>
    </w:p>
    <w:p w14:paraId="4342EDE1" w14:textId="28E79D57" w:rsidR="00914423" w:rsidRPr="00D81C3F" w:rsidRDefault="00C87888" w:rsidP="00D81C3F">
      <w:pPr>
        <w:pStyle w:val="Ttulo1"/>
        <w:numPr>
          <w:ilvl w:val="0"/>
          <w:numId w:val="5"/>
        </w:numPr>
        <w:tabs>
          <w:tab w:val="left" w:pos="567"/>
          <w:tab w:val="left" w:pos="709"/>
        </w:tabs>
        <w:ind w:left="142" w:right="141" w:firstLine="0"/>
        <w:jc w:val="both"/>
      </w:pPr>
      <w:r w:rsidRPr="00D81C3F">
        <w:t xml:space="preserve">Das Pendências  Judiciais </w:t>
      </w:r>
      <w:r>
        <w:t>e</w:t>
      </w:r>
      <w:r w:rsidRPr="00D81C3F">
        <w:rPr>
          <w:spacing w:val="-33"/>
        </w:rPr>
        <w:t xml:space="preserve"> </w:t>
      </w:r>
      <w:r w:rsidRPr="00D81C3F">
        <w:rPr>
          <w:spacing w:val="2"/>
        </w:rPr>
        <w:t>Extrajudiciais</w:t>
      </w:r>
    </w:p>
    <w:p w14:paraId="79ACA601" w14:textId="77777777" w:rsidR="00914423" w:rsidRPr="00D81C3F" w:rsidRDefault="00914423" w:rsidP="00D81C3F">
      <w:pPr>
        <w:pStyle w:val="Corpodetexto"/>
        <w:tabs>
          <w:tab w:val="left" w:pos="567"/>
          <w:tab w:val="left" w:pos="709"/>
        </w:tabs>
        <w:spacing w:before="1"/>
        <w:ind w:left="142" w:right="141"/>
        <w:jc w:val="both"/>
        <w:rPr>
          <w:b/>
        </w:rPr>
      </w:pPr>
    </w:p>
    <w:p w14:paraId="6F696953" w14:textId="77777777" w:rsidR="00914423" w:rsidRPr="00D81C3F" w:rsidRDefault="00373D36" w:rsidP="00D81C3F">
      <w:pPr>
        <w:pStyle w:val="PargrafodaLista"/>
        <w:numPr>
          <w:ilvl w:val="1"/>
          <w:numId w:val="5"/>
        </w:numPr>
        <w:tabs>
          <w:tab w:val="left" w:pos="567"/>
          <w:tab w:val="left" w:pos="709"/>
          <w:tab w:val="left" w:pos="771"/>
        </w:tabs>
        <w:ind w:left="142" w:right="141" w:firstLine="0"/>
        <w:rPr>
          <w:sz w:val="20"/>
          <w:szCs w:val="20"/>
        </w:rPr>
      </w:pPr>
      <w:r w:rsidRPr="00D81C3F">
        <w:rPr>
          <w:sz w:val="20"/>
          <w:szCs w:val="20"/>
        </w:rPr>
        <w:t>Os ARREMATANTES estão informados e cientes das pendências representadas por ações judiciais relacionadas aos imóveis, quando houver, conforme descrição de cada imóvel no anexo 1 do presente</w:t>
      </w:r>
      <w:r w:rsidRPr="00D81C3F">
        <w:rPr>
          <w:spacing w:val="-1"/>
          <w:sz w:val="20"/>
          <w:szCs w:val="20"/>
        </w:rPr>
        <w:t xml:space="preserve"> </w:t>
      </w:r>
      <w:r w:rsidRPr="00D81C3F">
        <w:rPr>
          <w:sz w:val="20"/>
          <w:szCs w:val="20"/>
        </w:rPr>
        <w:t>edital.</w:t>
      </w:r>
    </w:p>
    <w:p w14:paraId="39FA83D2" w14:textId="77777777" w:rsidR="00914423" w:rsidRPr="00D81C3F" w:rsidRDefault="00914423" w:rsidP="00D81C3F">
      <w:pPr>
        <w:pStyle w:val="Corpodetexto"/>
        <w:tabs>
          <w:tab w:val="left" w:pos="567"/>
          <w:tab w:val="left" w:pos="709"/>
        </w:tabs>
        <w:spacing w:before="11"/>
        <w:ind w:left="142" w:right="141"/>
        <w:jc w:val="both"/>
      </w:pPr>
    </w:p>
    <w:p w14:paraId="5A9FF411" w14:textId="77777777" w:rsidR="00914423" w:rsidRPr="00D81C3F" w:rsidRDefault="00373D36" w:rsidP="00D81C3F">
      <w:pPr>
        <w:pStyle w:val="PargrafodaLista"/>
        <w:numPr>
          <w:ilvl w:val="1"/>
          <w:numId w:val="5"/>
        </w:numPr>
        <w:tabs>
          <w:tab w:val="left" w:pos="567"/>
          <w:tab w:val="left" w:pos="709"/>
          <w:tab w:val="left" w:pos="747"/>
        </w:tabs>
        <w:ind w:left="142" w:right="141" w:firstLine="0"/>
        <w:rPr>
          <w:sz w:val="20"/>
          <w:szCs w:val="20"/>
        </w:rPr>
      </w:pPr>
      <w:r w:rsidRPr="00D81C3F">
        <w:rPr>
          <w:sz w:val="20"/>
          <w:szCs w:val="20"/>
        </w:rPr>
        <w:t>Nos casos acima discriminados onde existem pendências representadas por ações judiciais, a arrematação implicará na transmissão ao ARREMATANTE dos direitos de aquisição do(s) imóvel(is) arrematado(s), sob a condição da improcedência da ou das respectivas ações judiciais movidas pelo antigo mutuário e consequente livre desembaraço do imóvel para todos os fins de</w:t>
      </w:r>
      <w:r w:rsidRPr="00D81C3F">
        <w:rPr>
          <w:spacing w:val="-10"/>
          <w:sz w:val="20"/>
          <w:szCs w:val="20"/>
        </w:rPr>
        <w:t xml:space="preserve"> </w:t>
      </w:r>
      <w:r w:rsidRPr="00D81C3F">
        <w:rPr>
          <w:sz w:val="20"/>
          <w:szCs w:val="20"/>
        </w:rPr>
        <w:t>direitos.</w:t>
      </w:r>
    </w:p>
    <w:p w14:paraId="456315C7" w14:textId="77777777" w:rsidR="00914423" w:rsidRPr="00D81C3F" w:rsidRDefault="00914423" w:rsidP="00D81C3F">
      <w:pPr>
        <w:pStyle w:val="Corpodetexto"/>
        <w:tabs>
          <w:tab w:val="left" w:pos="567"/>
          <w:tab w:val="left" w:pos="709"/>
        </w:tabs>
        <w:ind w:left="142" w:right="141"/>
        <w:jc w:val="both"/>
      </w:pPr>
    </w:p>
    <w:p w14:paraId="054758D3" w14:textId="77777777" w:rsidR="00914423" w:rsidRPr="00D81C3F" w:rsidRDefault="00373D36" w:rsidP="00D81C3F">
      <w:pPr>
        <w:pStyle w:val="PargrafodaLista"/>
        <w:numPr>
          <w:ilvl w:val="1"/>
          <w:numId w:val="5"/>
        </w:numPr>
        <w:tabs>
          <w:tab w:val="left" w:pos="567"/>
          <w:tab w:val="left" w:pos="709"/>
          <w:tab w:val="left" w:pos="850"/>
        </w:tabs>
        <w:ind w:left="142" w:right="141" w:firstLine="0"/>
        <w:rPr>
          <w:sz w:val="20"/>
          <w:szCs w:val="20"/>
        </w:rPr>
      </w:pPr>
      <w:r w:rsidRPr="00D81C3F">
        <w:rPr>
          <w:sz w:val="20"/>
          <w:szCs w:val="20"/>
        </w:rPr>
        <w:t xml:space="preserve">Caso, após a formalização da arrematação, seja distribuída em desfavor </w:t>
      </w:r>
      <w:r w:rsidRPr="00D81C3F">
        <w:rPr>
          <w:spacing w:val="4"/>
          <w:sz w:val="20"/>
          <w:szCs w:val="20"/>
        </w:rPr>
        <w:t xml:space="preserve">da </w:t>
      </w:r>
      <w:r w:rsidRPr="00D81C3F">
        <w:rPr>
          <w:sz w:val="20"/>
          <w:szCs w:val="20"/>
        </w:rPr>
        <w:t xml:space="preserve">VENDEDORA, eventual ação judicial e ao final desta(s), mediante trânsito em julgado, seja invalidada a consolidação da propriedade, os leilões públicos promovidos pela VENDEDORA ou a adjudicação em favor da VENDEDORA, a arrematação do ARREMATANTE será automaticamente rescindida, serão reembolsados pela VENDEDORA os valores pagos pelo ARREMATANTE, excluída a comissão do LEILOEIRO, que deverá ser restituída pelo próprio leiloeiro, atualizados os valores a ressarcir pelos mesmos índices aplicados à caderneta de poupança, não fazendo </w:t>
      </w:r>
      <w:r w:rsidRPr="00D81C3F">
        <w:rPr>
          <w:i/>
          <w:sz w:val="20"/>
          <w:szCs w:val="20"/>
        </w:rPr>
        <w:t xml:space="preserve">jus </w:t>
      </w:r>
      <w:r w:rsidRPr="00D81C3F">
        <w:rPr>
          <w:sz w:val="20"/>
          <w:szCs w:val="20"/>
        </w:rPr>
        <w:t>o ARREMATANTE, nesta hipótese de rescisão a juros de mora, multas por rescisão contratual, perdas e danos ou lucros cessantes, devendo o ARREMATANTE, caso esteja exercendo a posse do imóvel, desocupá-lo em até 15 dias, sem direito à retenção ou indenização por eventuais benfeitorias que tenha feito no imóvel sem autorização expressa e formal da</w:t>
      </w:r>
      <w:r w:rsidRPr="00D81C3F">
        <w:rPr>
          <w:spacing w:val="-7"/>
          <w:sz w:val="20"/>
          <w:szCs w:val="20"/>
        </w:rPr>
        <w:t xml:space="preserve"> </w:t>
      </w:r>
      <w:r w:rsidRPr="00D81C3F">
        <w:rPr>
          <w:sz w:val="20"/>
          <w:szCs w:val="20"/>
        </w:rPr>
        <w:t>VENDEDORA.</w:t>
      </w:r>
    </w:p>
    <w:p w14:paraId="1D274EDA" w14:textId="77777777" w:rsidR="00914423" w:rsidRPr="00D81C3F" w:rsidRDefault="00914423" w:rsidP="00D81C3F">
      <w:pPr>
        <w:pStyle w:val="Corpodetexto"/>
        <w:tabs>
          <w:tab w:val="left" w:pos="567"/>
          <w:tab w:val="left" w:pos="709"/>
        </w:tabs>
        <w:ind w:left="142" w:right="141"/>
        <w:jc w:val="both"/>
      </w:pPr>
    </w:p>
    <w:p w14:paraId="0808BD84" w14:textId="77777777" w:rsidR="00914423" w:rsidRPr="00D81C3F" w:rsidRDefault="00373D36" w:rsidP="00D81C3F">
      <w:pPr>
        <w:pStyle w:val="PargrafodaLista"/>
        <w:numPr>
          <w:ilvl w:val="1"/>
          <w:numId w:val="5"/>
        </w:numPr>
        <w:tabs>
          <w:tab w:val="left" w:pos="567"/>
          <w:tab w:val="left" w:pos="709"/>
          <w:tab w:val="left" w:pos="769"/>
        </w:tabs>
        <w:ind w:left="142" w:right="141" w:firstLine="0"/>
        <w:rPr>
          <w:sz w:val="20"/>
          <w:szCs w:val="20"/>
        </w:rPr>
      </w:pPr>
      <w:r w:rsidRPr="00D81C3F">
        <w:rPr>
          <w:sz w:val="20"/>
          <w:szCs w:val="20"/>
        </w:rPr>
        <w:t>Tendo em vista as arrematações de imóveis, com pendência de ações judiciais, se houver, conforme disposto no Anexo I, obriga-se o ARREMATANTE a substituir a VENDEDORA no polo ativo da ação de imissão na posse, movida pela VENDEDORA, se houver, em face do(a) antigo(s) devedor(es) fiduciantes, conforme relacionado no Anexo I deste edital, respectivamente em relação ao imóvel</w:t>
      </w:r>
      <w:r w:rsidRPr="00D81C3F">
        <w:rPr>
          <w:spacing w:val="-4"/>
          <w:sz w:val="20"/>
          <w:szCs w:val="20"/>
        </w:rPr>
        <w:t xml:space="preserve"> </w:t>
      </w:r>
      <w:r w:rsidRPr="00D81C3F">
        <w:rPr>
          <w:sz w:val="20"/>
          <w:szCs w:val="20"/>
        </w:rPr>
        <w:t>arrematado.</w:t>
      </w:r>
    </w:p>
    <w:p w14:paraId="525B2CE5" w14:textId="77777777" w:rsidR="00914423" w:rsidRPr="00D81C3F" w:rsidRDefault="00914423" w:rsidP="00D81C3F">
      <w:pPr>
        <w:pStyle w:val="Corpodetexto"/>
        <w:tabs>
          <w:tab w:val="left" w:pos="567"/>
          <w:tab w:val="left" w:pos="709"/>
        </w:tabs>
        <w:spacing w:before="1"/>
        <w:ind w:left="142" w:right="141"/>
        <w:jc w:val="both"/>
      </w:pPr>
    </w:p>
    <w:p w14:paraId="0ED63306" w14:textId="77777777" w:rsidR="00914423" w:rsidRPr="00D81C3F" w:rsidRDefault="00373D36" w:rsidP="00D81C3F">
      <w:pPr>
        <w:pStyle w:val="PargrafodaLista"/>
        <w:numPr>
          <w:ilvl w:val="2"/>
          <w:numId w:val="5"/>
        </w:numPr>
        <w:tabs>
          <w:tab w:val="left" w:pos="567"/>
          <w:tab w:val="left" w:pos="709"/>
          <w:tab w:val="left" w:pos="927"/>
        </w:tabs>
        <w:ind w:left="142" w:right="141" w:firstLine="0"/>
        <w:rPr>
          <w:sz w:val="20"/>
          <w:szCs w:val="20"/>
        </w:rPr>
      </w:pPr>
      <w:r w:rsidRPr="00D81C3F">
        <w:rPr>
          <w:sz w:val="20"/>
          <w:szCs w:val="20"/>
        </w:rPr>
        <w:t>A partir da substituição processual mencionada, todas as despesas judiciais, processuais e advocatícias correlatas ao mencionado processo serão integralmente assumidas pelo ARREMATANTE.</w:t>
      </w:r>
    </w:p>
    <w:p w14:paraId="4A701AE3" w14:textId="77777777" w:rsidR="00914423" w:rsidRPr="00D81C3F" w:rsidRDefault="00914423" w:rsidP="00D81C3F">
      <w:pPr>
        <w:pStyle w:val="Corpodetexto"/>
        <w:tabs>
          <w:tab w:val="left" w:pos="567"/>
          <w:tab w:val="left" w:pos="709"/>
        </w:tabs>
        <w:spacing w:before="10"/>
        <w:ind w:left="142" w:right="141"/>
        <w:jc w:val="both"/>
      </w:pPr>
    </w:p>
    <w:p w14:paraId="3064FF45" w14:textId="5FCE1F62" w:rsidR="00914423" w:rsidRPr="00D81C3F" w:rsidRDefault="00373D36" w:rsidP="00D81C3F">
      <w:pPr>
        <w:pStyle w:val="PargrafodaLista"/>
        <w:numPr>
          <w:ilvl w:val="2"/>
          <w:numId w:val="5"/>
        </w:numPr>
        <w:tabs>
          <w:tab w:val="left" w:pos="567"/>
          <w:tab w:val="left" w:pos="709"/>
          <w:tab w:val="left" w:pos="920"/>
        </w:tabs>
        <w:spacing w:before="75"/>
        <w:ind w:left="142" w:right="141" w:firstLine="0"/>
        <w:rPr>
          <w:sz w:val="20"/>
          <w:szCs w:val="20"/>
        </w:rPr>
      </w:pPr>
      <w:r w:rsidRPr="00D81C3F">
        <w:rPr>
          <w:sz w:val="20"/>
          <w:szCs w:val="20"/>
        </w:rPr>
        <w:t>O ARREMATANTE possui ciência inequívoca e total concordância quanto à (às) ação (ões) judicial(ais) relacionada(s) no Anexo I Edital, quando houve e também em relação ao procedimento de consolidação da propriedade fiduciária e/ou adjudicação praticados pela VENDEDORA, declarando o ARREMATANTE, neste ato, que, tendo analisado o conteúdo dos procedimentos de expropriação extrajudicial e da(s) ação(ões) judicial(is), em curso, mediante a assistência técnica de advogado</w:t>
      </w:r>
      <w:r w:rsidRPr="00D81C3F">
        <w:rPr>
          <w:spacing w:val="10"/>
          <w:sz w:val="20"/>
          <w:szCs w:val="20"/>
        </w:rPr>
        <w:t xml:space="preserve"> </w:t>
      </w:r>
      <w:r w:rsidRPr="00D81C3F">
        <w:rPr>
          <w:sz w:val="20"/>
          <w:szCs w:val="20"/>
        </w:rPr>
        <w:t>especializado,</w:t>
      </w:r>
      <w:r w:rsidRPr="00D81C3F">
        <w:rPr>
          <w:spacing w:val="11"/>
          <w:sz w:val="20"/>
          <w:szCs w:val="20"/>
        </w:rPr>
        <w:t xml:space="preserve"> </w:t>
      </w:r>
      <w:r w:rsidRPr="00D81C3F">
        <w:rPr>
          <w:sz w:val="20"/>
          <w:szCs w:val="20"/>
        </w:rPr>
        <w:t>nada</w:t>
      </w:r>
      <w:r w:rsidRPr="00D81C3F">
        <w:rPr>
          <w:spacing w:val="12"/>
          <w:sz w:val="20"/>
          <w:szCs w:val="20"/>
        </w:rPr>
        <w:t xml:space="preserve"> </w:t>
      </w:r>
      <w:r w:rsidRPr="00D81C3F">
        <w:rPr>
          <w:sz w:val="20"/>
          <w:szCs w:val="20"/>
        </w:rPr>
        <w:t>tem</w:t>
      </w:r>
      <w:r w:rsidRPr="00D81C3F">
        <w:rPr>
          <w:spacing w:val="9"/>
          <w:sz w:val="20"/>
          <w:szCs w:val="20"/>
        </w:rPr>
        <w:t xml:space="preserve"> </w:t>
      </w:r>
      <w:r w:rsidRPr="00D81C3F">
        <w:rPr>
          <w:sz w:val="20"/>
          <w:szCs w:val="20"/>
        </w:rPr>
        <w:t>a</w:t>
      </w:r>
      <w:r w:rsidRPr="00D81C3F">
        <w:rPr>
          <w:spacing w:val="12"/>
          <w:sz w:val="20"/>
          <w:szCs w:val="20"/>
        </w:rPr>
        <w:t xml:space="preserve"> </w:t>
      </w:r>
      <w:r w:rsidRPr="00D81C3F">
        <w:rPr>
          <w:sz w:val="20"/>
          <w:szCs w:val="20"/>
        </w:rPr>
        <w:t>opor,</w:t>
      </w:r>
      <w:r w:rsidRPr="00D81C3F">
        <w:rPr>
          <w:spacing w:val="11"/>
          <w:sz w:val="20"/>
          <w:szCs w:val="20"/>
        </w:rPr>
        <w:t xml:space="preserve"> </w:t>
      </w:r>
      <w:r w:rsidRPr="00D81C3F">
        <w:rPr>
          <w:sz w:val="20"/>
          <w:szCs w:val="20"/>
        </w:rPr>
        <w:t>acrescentar,</w:t>
      </w:r>
      <w:r w:rsidRPr="00D81C3F">
        <w:rPr>
          <w:spacing w:val="10"/>
          <w:sz w:val="20"/>
          <w:szCs w:val="20"/>
        </w:rPr>
        <w:t xml:space="preserve"> </w:t>
      </w:r>
      <w:r w:rsidRPr="00D81C3F">
        <w:rPr>
          <w:sz w:val="20"/>
          <w:szCs w:val="20"/>
        </w:rPr>
        <w:t>criticar</w:t>
      </w:r>
      <w:r w:rsidRPr="00D81C3F">
        <w:rPr>
          <w:spacing w:val="12"/>
          <w:sz w:val="20"/>
          <w:szCs w:val="20"/>
        </w:rPr>
        <w:t xml:space="preserve"> </w:t>
      </w:r>
      <w:r w:rsidRPr="00D81C3F">
        <w:rPr>
          <w:sz w:val="20"/>
          <w:szCs w:val="20"/>
        </w:rPr>
        <w:t>ou</w:t>
      </w:r>
      <w:r w:rsidRPr="00D81C3F">
        <w:rPr>
          <w:spacing w:val="14"/>
          <w:sz w:val="20"/>
          <w:szCs w:val="20"/>
        </w:rPr>
        <w:t xml:space="preserve"> </w:t>
      </w:r>
      <w:r w:rsidRPr="00D81C3F">
        <w:rPr>
          <w:sz w:val="20"/>
          <w:szCs w:val="20"/>
        </w:rPr>
        <w:t>impugnar</w:t>
      </w:r>
      <w:r w:rsidRPr="00D81C3F">
        <w:rPr>
          <w:spacing w:val="9"/>
          <w:sz w:val="20"/>
          <w:szCs w:val="20"/>
        </w:rPr>
        <w:t xml:space="preserve"> </w:t>
      </w:r>
      <w:r w:rsidRPr="00D81C3F">
        <w:rPr>
          <w:sz w:val="20"/>
          <w:szCs w:val="20"/>
        </w:rPr>
        <w:t>quanto</w:t>
      </w:r>
      <w:r w:rsidRPr="00D81C3F">
        <w:rPr>
          <w:spacing w:val="10"/>
          <w:sz w:val="20"/>
          <w:szCs w:val="20"/>
        </w:rPr>
        <w:t xml:space="preserve"> </w:t>
      </w:r>
      <w:r w:rsidRPr="00D81C3F">
        <w:rPr>
          <w:sz w:val="20"/>
          <w:szCs w:val="20"/>
        </w:rPr>
        <w:t>à</w:t>
      </w:r>
      <w:r w:rsidRPr="00D81C3F">
        <w:rPr>
          <w:spacing w:val="12"/>
          <w:sz w:val="20"/>
          <w:szCs w:val="20"/>
        </w:rPr>
        <w:t xml:space="preserve"> </w:t>
      </w:r>
      <w:r w:rsidRPr="00D81C3F">
        <w:rPr>
          <w:sz w:val="20"/>
          <w:szCs w:val="20"/>
        </w:rPr>
        <w:t>constituição</w:t>
      </w:r>
      <w:r w:rsidRPr="00D81C3F">
        <w:rPr>
          <w:spacing w:val="11"/>
          <w:sz w:val="20"/>
          <w:szCs w:val="20"/>
        </w:rPr>
        <w:t xml:space="preserve"> </w:t>
      </w:r>
      <w:r w:rsidRPr="00D81C3F">
        <w:rPr>
          <w:sz w:val="20"/>
          <w:szCs w:val="20"/>
        </w:rPr>
        <w:t>e</w:t>
      </w:r>
      <w:r w:rsidR="00A43D53" w:rsidRPr="00D81C3F">
        <w:rPr>
          <w:sz w:val="20"/>
          <w:szCs w:val="20"/>
        </w:rPr>
        <w:t xml:space="preserve"> </w:t>
      </w:r>
      <w:r w:rsidRPr="00D81C3F">
        <w:rPr>
          <w:sz w:val="20"/>
          <w:szCs w:val="20"/>
        </w:rPr>
        <w:t xml:space="preserve">liquidação da alienação fiduciária que anteriormente incidia sobre o imóvel objeto deste instrumento e quanto à condução do(s) processo(s) judicial(is), relacionado(s) no presente Edital, inclusive no que tange aos atos, ações ou omissões ali ocorridos, sendo vedada, por conseguinte, qualquer alegação relacionada à condução, forma, omissão ou tramitação dos procedimentos de execução extrajudicial e do(s) processo(s) judicial(is) relacionados ao(s) imóvel(is) por ele adquirido(s) </w:t>
      </w:r>
      <w:r w:rsidRPr="00D81C3F">
        <w:rPr>
          <w:sz w:val="20"/>
          <w:szCs w:val="20"/>
        </w:rPr>
        <w:lastRenderedPageBreak/>
        <w:t>para fins de resolução ou rescisão da presente negociação.</w:t>
      </w:r>
    </w:p>
    <w:p w14:paraId="2DA1C871" w14:textId="77777777" w:rsidR="00914423" w:rsidRPr="00D81C3F" w:rsidRDefault="00914423" w:rsidP="00D81C3F">
      <w:pPr>
        <w:pStyle w:val="Corpodetexto"/>
        <w:tabs>
          <w:tab w:val="left" w:pos="567"/>
          <w:tab w:val="left" w:pos="709"/>
        </w:tabs>
        <w:spacing w:before="9"/>
        <w:ind w:left="142" w:right="141"/>
        <w:jc w:val="both"/>
      </w:pPr>
    </w:p>
    <w:p w14:paraId="329370BE" w14:textId="77777777" w:rsidR="00914423" w:rsidRPr="00D81C3F" w:rsidRDefault="00373D36" w:rsidP="00D81C3F">
      <w:pPr>
        <w:pStyle w:val="PargrafodaLista"/>
        <w:numPr>
          <w:ilvl w:val="1"/>
          <w:numId w:val="5"/>
        </w:numPr>
        <w:tabs>
          <w:tab w:val="left" w:pos="567"/>
          <w:tab w:val="left" w:pos="709"/>
          <w:tab w:val="left" w:pos="757"/>
        </w:tabs>
        <w:spacing w:before="1"/>
        <w:ind w:left="142" w:right="141" w:firstLine="0"/>
        <w:rPr>
          <w:sz w:val="20"/>
          <w:szCs w:val="20"/>
        </w:rPr>
      </w:pPr>
      <w:r w:rsidRPr="00D81C3F">
        <w:rPr>
          <w:sz w:val="20"/>
          <w:szCs w:val="20"/>
        </w:rPr>
        <w:t>Todos os encargos tributários e condominiais (se for o caso) do imóvel arrematado, inclusive aqueles anteriores à arrematação, são de responsabilidade do ARREMATANTE, devendo, entretanto, serem ressarcidos pela VENDEDORA nos casos de invalidação da consolidação da propriedade, dos leilões ou da adjudicação transitada em julgado, ressalvado o período de posse direta exercida pelo ARREMATANTE no imóvel, que continuará sendo de sua</w:t>
      </w:r>
      <w:r w:rsidRPr="00D81C3F">
        <w:rPr>
          <w:spacing w:val="-11"/>
          <w:sz w:val="20"/>
          <w:szCs w:val="20"/>
        </w:rPr>
        <w:t xml:space="preserve"> </w:t>
      </w:r>
      <w:r w:rsidRPr="00D81C3F">
        <w:rPr>
          <w:sz w:val="20"/>
          <w:szCs w:val="20"/>
        </w:rPr>
        <w:t>responsabilidade.</w:t>
      </w:r>
    </w:p>
    <w:p w14:paraId="5D58ECC2" w14:textId="77777777" w:rsidR="00914423" w:rsidRPr="00D81C3F" w:rsidRDefault="00914423" w:rsidP="00D81C3F">
      <w:pPr>
        <w:pStyle w:val="Corpodetexto"/>
        <w:tabs>
          <w:tab w:val="left" w:pos="567"/>
          <w:tab w:val="left" w:pos="709"/>
        </w:tabs>
        <w:spacing w:before="11"/>
        <w:ind w:left="142" w:right="141"/>
        <w:jc w:val="both"/>
      </w:pPr>
    </w:p>
    <w:p w14:paraId="377FB01C" w14:textId="77777777" w:rsidR="00914423" w:rsidRPr="00D81C3F" w:rsidRDefault="00373D36" w:rsidP="00D81C3F">
      <w:pPr>
        <w:pStyle w:val="PargrafodaLista"/>
        <w:numPr>
          <w:ilvl w:val="1"/>
          <w:numId w:val="5"/>
        </w:numPr>
        <w:tabs>
          <w:tab w:val="left" w:pos="567"/>
          <w:tab w:val="left" w:pos="709"/>
          <w:tab w:val="left" w:pos="766"/>
        </w:tabs>
        <w:ind w:left="142" w:right="141" w:firstLine="0"/>
        <w:rPr>
          <w:sz w:val="20"/>
          <w:szCs w:val="20"/>
        </w:rPr>
      </w:pPr>
      <w:r w:rsidRPr="00D81C3F">
        <w:rPr>
          <w:sz w:val="20"/>
          <w:szCs w:val="20"/>
        </w:rPr>
        <w:t>Para os casos relacionados no Anexo I deste Edital, nos quais não tenha sido distribuída a correlata ação de Reintegração de Posse/ Imissão na Posse, ressalvado o disposto no item 14.2, fica desde já cientificado o arrematante que a desocupação do imóvel e o ajuizamento das medidas judiciais pertinentes, deverão ser por ele integralmente custeados e acompanhados, não tendo a VENDEDORA qualquer responsabilidade sobre tal</w:t>
      </w:r>
      <w:r w:rsidRPr="00D81C3F">
        <w:rPr>
          <w:spacing w:val="-4"/>
          <w:sz w:val="20"/>
          <w:szCs w:val="20"/>
        </w:rPr>
        <w:t xml:space="preserve"> </w:t>
      </w:r>
      <w:r w:rsidRPr="00D81C3F">
        <w:rPr>
          <w:sz w:val="20"/>
          <w:szCs w:val="20"/>
        </w:rPr>
        <w:t>ato.</w:t>
      </w:r>
    </w:p>
    <w:p w14:paraId="3893EFA6" w14:textId="77777777" w:rsidR="00914423" w:rsidRPr="00D81C3F" w:rsidRDefault="00914423" w:rsidP="00D81C3F">
      <w:pPr>
        <w:pStyle w:val="Corpodetexto"/>
        <w:tabs>
          <w:tab w:val="left" w:pos="567"/>
          <w:tab w:val="left" w:pos="709"/>
        </w:tabs>
        <w:ind w:left="142" w:right="141"/>
        <w:jc w:val="both"/>
      </w:pPr>
    </w:p>
    <w:p w14:paraId="1E5D861A" w14:textId="77777777" w:rsidR="00914423" w:rsidRPr="00D81C3F" w:rsidRDefault="00373D36" w:rsidP="00D81C3F">
      <w:pPr>
        <w:pStyle w:val="Corpodetexto"/>
        <w:tabs>
          <w:tab w:val="left" w:pos="567"/>
          <w:tab w:val="left" w:pos="709"/>
        </w:tabs>
        <w:ind w:left="142" w:right="141"/>
        <w:jc w:val="both"/>
      </w:pPr>
      <w:r w:rsidRPr="00D81C3F">
        <w:t xml:space="preserve">Fica eleito o Foro da Comarca de São Paulo/SP, para dirimir quaisquer </w:t>
      </w:r>
      <w:r w:rsidRPr="00D81C3F">
        <w:rPr>
          <w:spacing w:val="2"/>
        </w:rPr>
        <w:t xml:space="preserve">dúvidas, </w:t>
      </w:r>
      <w:r w:rsidRPr="00D81C3F">
        <w:t xml:space="preserve">oriundas do presente evento, </w:t>
      </w:r>
      <w:r w:rsidRPr="00D81C3F">
        <w:rPr>
          <w:spacing w:val="2"/>
        </w:rPr>
        <w:t xml:space="preserve">com </w:t>
      </w:r>
      <w:r w:rsidRPr="00D81C3F">
        <w:t xml:space="preserve">exclusão </w:t>
      </w:r>
      <w:r w:rsidRPr="00D81C3F">
        <w:rPr>
          <w:spacing w:val="-3"/>
        </w:rPr>
        <w:t xml:space="preserve">de </w:t>
      </w:r>
      <w:r w:rsidRPr="00D81C3F">
        <w:t>qualquer</w:t>
      </w:r>
      <w:r w:rsidRPr="00D81C3F">
        <w:rPr>
          <w:spacing w:val="14"/>
        </w:rPr>
        <w:t xml:space="preserve"> </w:t>
      </w:r>
      <w:r w:rsidRPr="00D81C3F">
        <w:rPr>
          <w:spacing w:val="2"/>
        </w:rPr>
        <w:t>outro.</w:t>
      </w:r>
    </w:p>
    <w:p w14:paraId="04EE6246" w14:textId="77777777" w:rsidR="00914423" w:rsidRPr="00D81C3F" w:rsidRDefault="00914423" w:rsidP="00D81C3F">
      <w:pPr>
        <w:pStyle w:val="Corpodetexto"/>
        <w:tabs>
          <w:tab w:val="left" w:pos="567"/>
          <w:tab w:val="left" w:pos="709"/>
        </w:tabs>
        <w:spacing w:before="2"/>
        <w:ind w:left="142" w:right="141"/>
        <w:jc w:val="both"/>
      </w:pPr>
    </w:p>
    <w:p w14:paraId="483CCE34" w14:textId="0ACF8003" w:rsidR="00914423" w:rsidRPr="00D81C3F" w:rsidRDefault="00373D36" w:rsidP="00D81C3F">
      <w:pPr>
        <w:pStyle w:val="Ttulo1"/>
        <w:tabs>
          <w:tab w:val="left" w:pos="567"/>
          <w:tab w:val="left" w:pos="709"/>
        </w:tabs>
        <w:ind w:left="142" w:right="141" w:firstLine="0"/>
        <w:jc w:val="both"/>
      </w:pPr>
      <w:r w:rsidRPr="00D81C3F">
        <w:t xml:space="preserve">São Paulo, </w:t>
      </w:r>
      <w:r w:rsidR="00A43D53" w:rsidRPr="00D81C3F">
        <w:t>24</w:t>
      </w:r>
      <w:r w:rsidRPr="00D81C3F">
        <w:t xml:space="preserve"> de março de 2020.</w:t>
      </w:r>
    </w:p>
    <w:p w14:paraId="6C383B0D" w14:textId="77777777" w:rsidR="00914423" w:rsidRPr="00D81C3F" w:rsidRDefault="00914423" w:rsidP="00D81C3F">
      <w:pPr>
        <w:pStyle w:val="Corpodetexto"/>
        <w:tabs>
          <w:tab w:val="left" w:pos="567"/>
          <w:tab w:val="left" w:pos="709"/>
        </w:tabs>
        <w:spacing w:before="11"/>
        <w:ind w:left="142" w:right="141"/>
        <w:jc w:val="both"/>
        <w:rPr>
          <w:b/>
        </w:rPr>
      </w:pPr>
    </w:p>
    <w:p w14:paraId="443E5257" w14:textId="3920ED3A" w:rsidR="00914423" w:rsidRPr="00D81C3F" w:rsidRDefault="00373D36" w:rsidP="00D81C3F">
      <w:pPr>
        <w:tabs>
          <w:tab w:val="left" w:pos="567"/>
          <w:tab w:val="left" w:pos="709"/>
          <w:tab w:val="left" w:pos="4241"/>
        </w:tabs>
        <w:ind w:left="142" w:right="141"/>
        <w:jc w:val="both"/>
        <w:rPr>
          <w:b/>
          <w:sz w:val="20"/>
          <w:szCs w:val="20"/>
        </w:rPr>
      </w:pPr>
      <w:r w:rsidRPr="00D81C3F">
        <w:rPr>
          <w:b/>
          <w:sz w:val="20"/>
          <w:szCs w:val="20"/>
        </w:rPr>
        <w:t>BANCO BMG</w:t>
      </w:r>
      <w:r w:rsidRPr="00D81C3F">
        <w:rPr>
          <w:b/>
          <w:spacing w:val="1"/>
          <w:sz w:val="20"/>
          <w:szCs w:val="20"/>
        </w:rPr>
        <w:t xml:space="preserve"> </w:t>
      </w:r>
      <w:r w:rsidRPr="00D81C3F">
        <w:rPr>
          <w:b/>
          <w:sz w:val="20"/>
          <w:szCs w:val="20"/>
        </w:rPr>
        <w:t>S.A.</w:t>
      </w:r>
    </w:p>
    <w:p w14:paraId="62B903B2" w14:textId="77777777" w:rsidR="00914423" w:rsidRPr="00D81C3F" w:rsidRDefault="00373D36" w:rsidP="00D81C3F">
      <w:pPr>
        <w:tabs>
          <w:tab w:val="left" w:pos="567"/>
          <w:tab w:val="left" w:pos="709"/>
        </w:tabs>
        <w:spacing w:before="1"/>
        <w:ind w:left="142" w:right="141"/>
        <w:jc w:val="both"/>
        <w:rPr>
          <w:b/>
          <w:sz w:val="20"/>
          <w:szCs w:val="20"/>
        </w:rPr>
      </w:pPr>
      <w:r w:rsidRPr="00D81C3F">
        <w:rPr>
          <w:b/>
          <w:sz w:val="20"/>
          <w:szCs w:val="20"/>
        </w:rPr>
        <w:t>Representante Legal</w:t>
      </w:r>
    </w:p>
    <w:p w14:paraId="5E3F17AF" w14:textId="30A02353" w:rsidR="000A2E31" w:rsidRPr="00D81C3F" w:rsidRDefault="000A2E31" w:rsidP="00D81C3F">
      <w:pPr>
        <w:tabs>
          <w:tab w:val="left" w:pos="567"/>
        </w:tabs>
        <w:spacing w:before="1"/>
        <w:ind w:left="142" w:right="141"/>
        <w:rPr>
          <w:b/>
          <w:sz w:val="20"/>
          <w:szCs w:val="20"/>
        </w:rPr>
      </w:pPr>
    </w:p>
    <w:p w14:paraId="4F3ED93E" w14:textId="556E9F85" w:rsidR="000B1AE6" w:rsidRPr="00D81C3F" w:rsidRDefault="000B1AE6" w:rsidP="00D81C3F">
      <w:pPr>
        <w:tabs>
          <w:tab w:val="left" w:pos="567"/>
        </w:tabs>
        <w:spacing w:before="66"/>
        <w:ind w:left="142" w:right="141"/>
        <w:rPr>
          <w:b/>
          <w:sz w:val="20"/>
          <w:szCs w:val="20"/>
        </w:rPr>
      </w:pPr>
    </w:p>
    <w:p w14:paraId="7A828CF1" w14:textId="342D7719" w:rsidR="00914423" w:rsidRPr="00D81C3F" w:rsidRDefault="000A2E31" w:rsidP="00D81C3F">
      <w:pPr>
        <w:tabs>
          <w:tab w:val="left" w:pos="567"/>
        </w:tabs>
        <w:spacing w:before="66"/>
        <w:ind w:left="142" w:right="141"/>
        <w:rPr>
          <w:b/>
          <w:sz w:val="20"/>
          <w:szCs w:val="20"/>
          <w:u w:val="single"/>
        </w:rPr>
      </w:pPr>
      <w:r w:rsidRPr="00D81C3F">
        <w:rPr>
          <w:b/>
          <w:sz w:val="20"/>
          <w:szCs w:val="20"/>
          <w:u w:val="single"/>
        </w:rPr>
        <w:t>OBJETOS DO LEILÃO:</w:t>
      </w:r>
    </w:p>
    <w:p w14:paraId="7D65EFA2" w14:textId="77777777" w:rsidR="00914423" w:rsidRPr="00D81C3F" w:rsidRDefault="00914423" w:rsidP="00D81C3F">
      <w:pPr>
        <w:pStyle w:val="Corpodetexto"/>
        <w:tabs>
          <w:tab w:val="left" w:pos="567"/>
        </w:tabs>
        <w:ind w:left="142" w:right="141"/>
        <w:rPr>
          <w:b/>
        </w:rPr>
      </w:pPr>
    </w:p>
    <w:p w14:paraId="2D91163F" w14:textId="09EEEFFE" w:rsidR="000A2E31" w:rsidRPr="00D81C3F" w:rsidRDefault="000A2E31" w:rsidP="00D81C3F">
      <w:pPr>
        <w:pStyle w:val="TableParagraph"/>
        <w:tabs>
          <w:tab w:val="left" w:pos="567"/>
        </w:tabs>
        <w:ind w:left="142" w:right="141"/>
        <w:rPr>
          <w:b/>
          <w:sz w:val="20"/>
          <w:szCs w:val="20"/>
        </w:rPr>
      </w:pPr>
      <w:r w:rsidRPr="002248E4">
        <w:rPr>
          <w:b/>
          <w:sz w:val="20"/>
          <w:szCs w:val="20"/>
          <w:highlight w:val="yellow"/>
          <w:u w:val="single"/>
        </w:rPr>
        <w:t>LOTE 1</w:t>
      </w:r>
      <w:r w:rsidRPr="00D81C3F">
        <w:rPr>
          <w:b/>
          <w:sz w:val="20"/>
          <w:szCs w:val="20"/>
        </w:rPr>
        <w:t xml:space="preserve"> - IMÓVEL DA MATRÍCULA Nº 112.836 DO 1º OFÍCIO DE REGISTRO DE IMÓVEIS DE RIBEIRÃO PRETO/SP: O </w:t>
      </w:r>
      <w:r w:rsidRPr="00D81C3F">
        <w:rPr>
          <w:sz w:val="20"/>
          <w:szCs w:val="20"/>
        </w:rPr>
        <w:t xml:space="preserve">APARTAMENTO Nº 24, localizado no 2º pavimento ou 2º andar do Edifício Capelo, parte integrante do Condomínio “Residencial Capri I”, situado na Rua Antonio Sylvio Pezzuto nº 1.691, possuí uma área útil de 61.9475m2, uma área comum coberta de 5.2000m2, e uma área comum descoberta de 85,2494m2, perfazendo uma área total de 152,3969m2, corespondendo-lhe uma fração ideal de 2.777778% no terreno e nas coisas comuns, cabendo-lhe ainda uma vaga dupla de garagem, indivdual e em fila, parte integrante da garagem coletiva do edifício. </w:t>
      </w:r>
      <w:r w:rsidRPr="00D81C3F">
        <w:rPr>
          <w:b/>
          <w:sz w:val="20"/>
          <w:szCs w:val="20"/>
        </w:rPr>
        <w:t xml:space="preserve">Cadastro Municipal nº </w:t>
      </w:r>
      <w:r w:rsidRPr="00D81C3F">
        <w:rPr>
          <w:sz w:val="20"/>
          <w:szCs w:val="20"/>
        </w:rPr>
        <w:t xml:space="preserve">234.045. </w:t>
      </w:r>
      <w:r w:rsidRPr="00D81C3F">
        <w:rPr>
          <w:b/>
          <w:sz w:val="20"/>
          <w:szCs w:val="20"/>
        </w:rPr>
        <w:t>Imóvel</w:t>
      </w:r>
      <w:r w:rsidRPr="00D81C3F">
        <w:rPr>
          <w:b/>
          <w:spacing w:val="-2"/>
          <w:sz w:val="20"/>
          <w:szCs w:val="20"/>
        </w:rPr>
        <w:t xml:space="preserve"> </w:t>
      </w:r>
      <w:r w:rsidRPr="00D81C3F">
        <w:rPr>
          <w:b/>
          <w:sz w:val="20"/>
          <w:szCs w:val="20"/>
        </w:rPr>
        <w:t>OCUPADO.</w:t>
      </w:r>
    </w:p>
    <w:p w14:paraId="2E7995ED" w14:textId="097976D9" w:rsidR="000A2E31" w:rsidRPr="00D81C3F" w:rsidRDefault="000A2E31" w:rsidP="00D81C3F">
      <w:pPr>
        <w:pStyle w:val="TableParagraph"/>
        <w:tabs>
          <w:tab w:val="left" w:pos="567"/>
        </w:tabs>
        <w:ind w:left="142" w:right="141"/>
        <w:rPr>
          <w:b/>
          <w:sz w:val="20"/>
          <w:szCs w:val="20"/>
        </w:rPr>
      </w:pPr>
    </w:p>
    <w:p w14:paraId="13D11CD4" w14:textId="6F1D2552" w:rsidR="000A2E31" w:rsidRPr="00D81C3F" w:rsidRDefault="000A2E31" w:rsidP="00D81C3F">
      <w:pPr>
        <w:pStyle w:val="TableParagraph"/>
        <w:tabs>
          <w:tab w:val="left" w:pos="567"/>
        </w:tabs>
        <w:ind w:left="142" w:right="141"/>
        <w:rPr>
          <w:b/>
          <w:sz w:val="20"/>
          <w:szCs w:val="20"/>
        </w:rPr>
      </w:pPr>
      <w:r w:rsidRPr="00D81C3F">
        <w:rPr>
          <w:b/>
          <w:sz w:val="20"/>
          <w:szCs w:val="20"/>
        </w:rPr>
        <w:t xml:space="preserve">Lance Minimo: R$ 75.000,00 </w:t>
      </w:r>
      <w:r w:rsidRPr="00D81C3F">
        <w:rPr>
          <w:sz w:val="20"/>
          <w:szCs w:val="20"/>
        </w:rPr>
        <w:t xml:space="preserve">(setenta e cinco mil reais) – </w:t>
      </w:r>
      <w:r w:rsidRPr="00D81C3F">
        <w:rPr>
          <w:sz w:val="20"/>
          <w:szCs w:val="20"/>
          <w:u w:val="single"/>
        </w:rPr>
        <w:t>48% do valor de Avaliação</w:t>
      </w:r>
      <w:r w:rsidRPr="00D81C3F">
        <w:rPr>
          <w:sz w:val="20"/>
          <w:szCs w:val="20"/>
        </w:rPr>
        <w:t>.</w:t>
      </w:r>
      <w:r w:rsidRPr="00D81C3F">
        <w:rPr>
          <w:b/>
          <w:sz w:val="20"/>
          <w:szCs w:val="20"/>
        </w:rPr>
        <w:t xml:space="preserve"> CONDICIONADOS </w:t>
      </w:r>
      <w:r w:rsidRPr="00D81C3F">
        <w:rPr>
          <w:b/>
          <w:spacing w:val="-15"/>
          <w:sz w:val="20"/>
          <w:szCs w:val="20"/>
        </w:rPr>
        <w:t xml:space="preserve">À </w:t>
      </w:r>
      <w:r w:rsidRPr="00D81C3F">
        <w:rPr>
          <w:b/>
          <w:sz w:val="20"/>
          <w:szCs w:val="20"/>
        </w:rPr>
        <w:t xml:space="preserve">APRECIAÇÃO </w:t>
      </w:r>
      <w:r w:rsidRPr="00D81C3F">
        <w:rPr>
          <w:b/>
          <w:spacing w:val="-17"/>
          <w:sz w:val="20"/>
          <w:szCs w:val="20"/>
        </w:rPr>
        <w:t xml:space="preserve">E </w:t>
      </w:r>
      <w:r w:rsidRPr="00D81C3F">
        <w:rPr>
          <w:b/>
          <w:sz w:val="20"/>
          <w:szCs w:val="20"/>
        </w:rPr>
        <w:t>APROVAÇÃO DO COMITENTE.</w:t>
      </w:r>
    </w:p>
    <w:p w14:paraId="320F347F" w14:textId="77777777" w:rsidR="000A2E31" w:rsidRPr="00D81C3F" w:rsidRDefault="000A2E31" w:rsidP="00D81C3F">
      <w:pPr>
        <w:pStyle w:val="TableParagraph"/>
        <w:tabs>
          <w:tab w:val="left" w:pos="567"/>
        </w:tabs>
        <w:spacing w:before="1"/>
        <w:ind w:left="142" w:right="141"/>
        <w:jc w:val="left"/>
        <w:rPr>
          <w:b/>
          <w:sz w:val="20"/>
          <w:szCs w:val="20"/>
        </w:rPr>
      </w:pPr>
    </w:p>
    <w:p w14:paraId="4AA7243E" w14:textId="609C1F9F" w:rsidR="00914423" w:rsidRPr="00D81C3F" w:rsidRDefault="000A2E31" w:rsidP="00D81C3F">
      <w:pPr>
        <w:pStyle w:val="TableParagraph"/>
        <w:tabs>
          <w:tab w:val="left" w:pos="567"/>
        </w:tabs>
        <w:ind w:left="142" w:right="141"/>
        <w:rPr>
          <w:b/>
          <w:sz w:val="20"/>
          <w:szCs w:val="20"/>
          <w:u w:val="thick"/>
        </w:rPr>
      </w:pPr>
      <w:r w:rsidRPr="00D81C3F">
        <w:rPr>
          <w:b/>
          <w:sz w:val="20"/>
          <w:szCs w:val="20"/>
        </w:rPr>
        <w:t>VALOR DE AVALIAÇÃO: R$ 156.000,00 (cento e cinquenta e seis mil reais)</w:t>
      </w:r>
      <w:r w:rsidR="00FF7349" w:rsidRPr="00D81C3F">
        <w:rPr>
          <w:b/>
          <w:sz w:val="20"/>
          <w:szCs w:val="20"/>
        </w:rPr>
        <w:t>.</w:t>
      </w:r>
      <w:r w:rsidRPr="00D81C3F">
        <w:rPr>
          <w:b/>
          <w:sz w:val="20"/>
          <w:szCs w:val="20"/>
        </w:rPr>
        <w:t xml:space="preserve"> </w:t>
      </w:r>
      <w:r w:rsidRPr="00D81C3F">
        <w:rPr>
          <w:b/>
          <w:sz w:val="20"/>
          <w:szCs w:val="20"/>
          <w:u w:val="single"/>
        </w:rPr>
        <w:t>OS LANCES COM VALORES MENORES QUE O VALOR DE AVALIAÇÃO, SERÃO CONDICIONAIS E ESTARÃO SUJEITOS A APRECIAÇÃO E APROVAÇÃO</w:t>
      </w:r>
      <w:r w:rsidRPr="00D81C3F">
        <w:rPr>
          <w:b/>
          <w:spacing w:val="53"/>
          <w:sz w:val="20"/>
          <w:szCs w:val="20"/>
          <w:u w:val="single"/>
        </w:rPr>
        <w:t xml:space="preserve"> </w:t>
      </w:r>
      <w:r w:rsidRPr="00D81C3F">
        <w:rPr>
          <w:b/>
          <w:sz w:val="20"/>
          <w:szCs w:val="20"/>
          <w:u w:val="single"/>
        </w:rPr>
        <w:t>DOS</w:t>
      </w:r>
      <w:r w:rsidR="00EB292C" w:rsidRPr="00D81C3F">
        <w:rPr>
          <w:b/>
          <w:sz w:val="20"/>
          <w:szCs w:val="20"/>
          <w:u w:val="single"/>
        </w:rPr>
        <w:t xml:space="preserve"> </w:t>
      </w:r>
      <w:r w:rsidRPr="00D81C3F">
        <w:rPr>
          <w:b/>
          <w:sz w:val="20"/>
          <w:szCs w:val="20"/>
          <w:u w:val="single"/>
        </w:rPr>
        <w:t>COMITENTES, PARA A CONTINUIDADE DA ARREMATAÇÃO.</w:t>
      </w:r>
    </w:p>
    <w:p w14:paraId="40E4A698" w14:textId="2F25A83B" w:rsidR="000A2E31" w:rsidRPr="00D81C3F" w:rsidRDefault="000A2E31" w:rsidP="00D81C3F">
      <w:pPr>
        <w:pStyle w:val="Corpodetexto"/>
        <w:tabs>
          <w:tab w:val="left" w:pos="567"/>
        </w:tabs>
        <w:spacing w:before="1"/>
        <w:ind w:left="142" w:right="141"/>
        <w:rPr>
          <w:b/>
        </w:rPr>
      </w:pPr>
    </w:p>
    <w:p w14:paraId="52B3A9E9" w14:textId="77777777" w:rsidR="002B3D59" w:rsidRPr="00D81C3F" w:rsidRDefault="002B3D59" w:rsidP="00D81C3F">
      <w:pPr>
        <w:pStyle w:val="Corpodetexto"/>
        <w:tabs>
          <w:tab w:val="left" w:pos="567"/>
        </w:tabs>
        <w:spacing w:before="1"/>
        <w:ind w:left="142" w:right="141"/>
        <w:rPr>
          <w:b/>
        </w:rPr>
      </w:pPr>
    </w:p>
    <w:p w14:paraId="5C8292E0" w14:textId="77777777" w:rsidR="00EB292C" w:rsidRPr="00D81C3F" w:rsidRDefault="00EB292C" w:rsidP="00D81C3F">
      <w:pPr>
        <w:pStyle w:val="TableParagraph"/>
        <w:tabs>
          <w:tab w:val="left" w:pos="567"/>
        </w:tabs>
        <w:spacing w:line="229" w:lineRule="exact"/>
        <w:ind w:left="142" w:right="141"/>
        <w:rPr>
          <w:sz w:val="20"/>
          <w:szCs w:val="20"/>
        </w:rPr>
      </w:pPr>
      <w:r w:rsidRPr="002248E4">
        <w:rPr>
          <w:b/>
          <w:bCs/>
          <w:sz w:val="20"/>
          <w:szCs w:val="20"/>
          <w:highlight w:val="yellow"/>
          <w:u w:val="single"/>
        </w:rPr>
        <w:t>LOTE 2</w:t>
      </w:r>
      <w:r w:rsidRPr="00D81C3F">
        <w:rPr>
          <w:b/>
          <w:bCs/>
          <w:sz w:val="20"/>
          <w:szCs w:val="20"/>
        </w:rPr>
        <w:t xml:space="preserve"> - IMÓVEL DA MATRÍCULA Nº 4.472 DO 1º OFÍCIO DE REGISTRO DE IMÓVEIS DE BARRA DO GARÇAS/MT </w:t>
      </w:r>
      <w:r w:rsidRPr="00D81C3F">
        <w:rPr>
          <w:sz w:val="20"/>
          <w:szCs w:val="20"/>
        </w:rPr>
        <w:t>- Um Lote de terras, situada na zona urbana da cidade de Barra do Garças (MT), localizado no lugar denominado “Córrego Fundo”, com área de 70.328,50m². (setenta mil, trezentos e vinte e oito metros quadrados e cinquenta decímetros quadrados), dentro dos seguintes limites e confrontações: O marco nº 01 foi cravado no canto de uma cerca de arame farpado Daí ao rumo de 82º36’NE e a uma distância de 266,00m por uma cerca de arame, cravou-se o marco de nº 02, Daí ao rumo de 47º10’NE e a distância de 368,50m por uma cerca de arame, cravou-se o marco de nº 03. Daí ao rumo de 82º36’SW e a distância de 407,00m cravou-se o marco de nº 04 junto a cerca de arame. Daí ao rumo de 30º00’SW e a distância de 265,00m, pela Rodovia BR-158, margeando  cerca de arame existente, encontra-se o marco de nº 01 que foi o ponto de partida. Do marco de nº 01 ao de nº 02, do marco de nº 02 ao de nº 03, do marco de nº 02 ao de nº 04 o terreno limita com o vendedor Antônio Manoel da</w:t>
      </w:r>
      <w:r w:rsidRPr="00D81C3F">
        <w:rPr>
          <w:spacing w:val="-6"/>
          <w:sz w:val="20"/>
          <w:szCs w:val="20"/>
        </w:rPr>
        <w:t xml:space="preserve"> </w:t>
      </w:r>
      <w:r w:rsidRPr="00D81C3F">
        <w:rPr>
          <w:sz w:val="20"/>
          <w:szCs w:val="20"/>
        </w:rPr>
        <w:t xml:space="preserve">Fonseca. </w:t>
      </w:r>
      <w:r w:rsidRPr="00D81C3F">
        <w:rPr>
          <w:b/>
          <w:bCs/>
          <w:sz w:val="20"/>
          <w:szCs w:val="20"/>
        </w:rPr>
        <w:t>Imóvel DESOCUPADO</w:t>
      </w:r>
      <w:r w:rsidRPr="00D81C3F">
        <w:rPr>
          <w:sz w:val="20"/>
          <w:szCs w:val="20"/>
        </w:rPr>
        <w:t>.</w:t>
      </w:r>
    </w:p>
    <w:p w14:paraId="56B21EAD" w14:textId="77777777" w:rsidR="00EB292C" w:rsidRPr="00D81C3F" w:rsidRDefault="00EB292C" w:rsidP="00D81C3F">
      <w:pPr>
        <w:pStyle w:val="TableParagraph"/>
        <w:tabs>
          <w:tab w:val="left" w:pos="567"/>
        </w:tabs>
        <w:spacing w:line="229" w:lineRule="exact"/>
        <w:ind w:left="142" w:right="141"/>
        <w:rPr>
          <w:b/>
          <w:sz w:val="20"/>
          <w:szCs w:val="20"/>
        </w:rPr>
      </w:pPr>
    </w:p>
    <w:p w14:paraId="6019DD24" w14:textId="573B4153" w:rsidR="00EB292C" w:rsidRPr="00D81C3F" w:rsidRDefault="002B3D59" w:rsidP="00D81C3F">
      <w:pPr>
        <w:pStyle w:val="TableParagraph"/>
        <w:tabs>
          <w:tab w:val="left" w:pos="567"/>
        </w:tabs>
        <w:spacing w:line="229" w:lineRule="exact"/>
        <w:ind w:left="142" w:right="141"/>
        <w:rPr>
          <w:sz w:val="20"/>
          <w:szCs w:val="20"/>
        </w:rPr>
      </w:pPr>
      <w:r w:rsidRPr="00D81C3F">
        <w:rPr>
          <w:b/>
          <w:sz w:val="20"/>
          <w:szCs w:val="20"/>
        </w:rPr>
        <w:t xml:space="preserve">Lance Mínimo: </w:t>
      </w:r>
      <w:r w:rsidR="00EB292C" w:rsidRPr="00D81C3F">
        <w:rPr>
          <w:b/>
          <w:sz w:val="20"/>
          <w:szCs w:val="20"/>
        </w:rPr>
        <w:t xml:space="preserve">R$ 2.400.000,00 </w:t>
      </w:r>
      <w:r w:rsidR="00EB292C" w:rsidRPr="00D81C3F">
        <w:rPr>
          <w:sz w:val="20"/>
          <w:szCs w:val="20"/>
        </w:rPr>
        <w:t xml:space="preserve">(dois milhões e quatrocentos mil reais) – </w:t>
      </w:r>
      <w:r w:rsidR="00EB292C" w:rsidRPr="00D81C3F">
        <w:rPr>
          <w:sz w:val="20"/>
          <w:szCs w:val="20"/>
          <w:u w:val="single"/>
        </w:rPr>
        <w:t>47% do valor</w:t>
      </w:r>
      <w:r w:rsidR="00EB292C" w:rsidRPr="00D81C3F">
        <w:rPr>
          <w:sz w:val="20"/>
          <w:szCs w:val="20"/>
        </w:rPr>
        <w:t xml:space="preserve"> </w:t>
      </w:r>
      <w:r w:rsidR="00EB292C" w:rsidRPr="00D81C3F">
        <w:rPr>
          <w:sz w:val="20"/>
          <w:szCs w:val="20"/>
          <w:u w:val="single"/>
        </w:rPr>
        <w:t>de Avaliação.</w:t>
      </w:r>
      <w:r w:rsidR="00EB292C" w:rsidRPr="00D81C3F">
        <w:rPr>
          <w:sz w:val="20"/>
          <w:szCs w:val="20"/>
        </w:rPr>
        <w:t xml:space="preserve"> </w:t>
      </w:r>
      <w:r w:rsidR="00EB292C" w:rsidRPr="00D81C3F">
        <w:rPr>
          <w:b/>
          <w:sz w:val="20"/>
          <w:szCs w:val="20"/>
        </w:rPr>
        <w:t>CONDICIONADOS À APRECIAÇÃO E APROVAÇÃO DOS COMITENTES</w:t>
      </w:r>
    </w:p>
    <w:p w14:paraId="2881394E" w14:textId="77777777" w:rsidR="00EB292C" w:rsidRPr="00D81C3F" w:rsidRDefault="00EB292C" w:rsidP="00D81C3F">
      <w:pPr>
        <w:pStyle w:val="TableParagraph"/>
        <w:tabs>
          <w:tab w:val="left" w:pos="567"/>
        </w:tabs>
        <w:spacing w:before="10"/>
        <w:ind w:left="142" w:right="141"/>
        <w:jc w:val="left"/>
        <w:rPr>
          <w:b/>
          <w:sz w:val="20"/>
          <w:szCs w:val="20"/>
        </w:rPr>
      </w:pPr>
    </w:p>
    <w:p w14:paraId="5D4880A1" w14:textId="0859303C" w:rsidR="000A2E31" w:rsidRPr="00D81C3F" w:rsidRDefault="00EB292C" w:rsidP="00D81C3F">
      <w:pPr>
        <w:pStyle w:val="TableParagraph"/>
        <w:tabs>
          <w:tab w:val="left" w:pos="567"/>
        </w:tabs>
        <w:ind w:left="142" w:right="141"/>
        <w:rPr>
          <w:b/>
          <w:sz w:val="20"/>
          <w:szCs w:val="20"/>
        </w:rPr>
      </w:pPr>
      <w:r w:rsidRPr="00D81C3F">
        <w:rPr>
          <w:b/>
          <w:sz w:val="20"/>
          <w:szCs w:val="20"/>
        </w:rPr>
        <w:t xml:space="preserve">VALOR  DE  AVALIAÇÃO:   R$  5.124.000,00 </w:t>
      </w:r>
      <w:r w:rsidRPr="00D81C3F">
        <w:rPr>
          <w:b/>
          <w:spacing w:val="54"/>
          <w:sz w:val="20"/>
          <w:szCs w:val="20"/>
        </w:rPr>
        <w:t xml:space="preserve"> </w:t>
      </w:r>
      <w:r w:rsidRPr="00D81C3F">
        <w:rPr>
          <w:b/>
          <w:sz w:val="20"/>
          <w:szCs w:val="20"/>
        </w:rPr>
        <w:t>(cinco   milhões, cento e vinte quatro mil reais)</w:t>
      </w:r>
      <w:r w:rsidR="00FF7349" w:rsidRPr="00D81C3F">
        <w:rPr>
          <w:b/>
          <w:sz w:val="20"/>
          <w:szCs w:val="20"/>
        </w:rPr>
        <w:t>.</w:t>
      </w:r>
      <w:r w:rsidRPr="00D81C3F">
        <w:rPr>
          <w:b/>
          <w:sz w:val="20"/>
          <w:szCs w:val="20"/>
        </w:rPr>
        <w:t xml:space="preserve"> </w:t>
      </w:r>
      <w:r w:rsidRPr="00D81C3F">
        <w:rPr>
          <w:b/>
          <w:sz w:val="20"/>
          <w:szCs w:val="20"/>
          <w:u w:val="single"/>
        </w:rPr>
        <w:t xml:space="preserve">OS LANCES COM VALORES MENORES QUE O VALOR DE AVALIAÇÃO, SERÃO CONDICIONAIS E ESTARÃO SUJEITOS A  APRECIAÇÃO </w:t>
      </w:r>
      <w:r w:rsidRPr="00D81C3F">
        <w:rPr>
          <w:b/>
          <w:spacing w:val="-11"/>
          <w:sz w:val="20"/>
          <w:szCs w:val="20"/>
          <w:u w:val="single"/>
        </w:rPr>
        <w:t xml:space="preserve">E </w:t>
      </w:r>
      <w:r w:rsidRPr="00D81C3F">
        <w:rPr>
          <w:b/>
          <w:sz w:val="20"/>
          <w:szCs w:val="20"/>
          <w:u w:val="single"/>
        </w:rPr>
        <w:t>APROVAÇÃO DOS COMITENTES, PARA A CONTINUIDADE DA ARREMATAÇÃO</w:t>
      </w:r>
      <w:r w:rsidRPr="00D81C3F">
        <w:rPr>
          <w:b/>
          <w:sz w:val="20"/>
          <w:szCs w:val="20"/>
          <w:u w:val="thick"/>
        </w:rPr>
        <w:t>.</w:t>
      </w:r>
    </w:p>
    <w:p w14:paraId="3992145E" w14:textId="3E9713EB" w:rsidR="000A2E31" w:rsidRPr="00D81C3F" w:rsidRDefault="000A2E31" w:rsidP="00D81C3F">
      <w:pPr>
        <w:pStyle w:val="Corpodetexto"/>
        <w:tabs>
          <w:tab w:val="left" w:pos="567"/>
        </w:tabs>
        <w:spacing w:before="1"/>
        <w:ind w:left="142" w:right="141"/>
        <w:rPr>
          <w:b/>
        </w:rPr>
      </w:pPr>
    </w:p>
    <w:p w14:paraId="44E3ED6C" w14:textId="771813E9" w:rsidR="002B3D59" w:rsidRPr="00D81C3F" w:rsidRDefault="002B3D59" w:rsidP="00D81C3F">
      <w:pPr>
        <w:pStyle w:val="Corpodetexto"/>
        <w:tabs>
          <w:tab w:val="left" w:pos="567"/>
        </w:tabs>
        <w:spacing w:before="1"/>
        <w:ind w:left="142" w:right="141"/>
        <w:rPr>
          <w:b/>
        </w:rPr>
      </w:pPr>
    </w:p>
    <w:p w14:paraId="0A202789" w14:textId="1281FE42" w:rsidR="002B3D59" w:rsidRPr="00D81C3F" w:rsidRDefault="002B3D59" w:rsidP="00D81C3F">
      <w:pPr>
        <w:pStyle w:val="TableParagraph"/>
        <w:tabs>
          <w:tab w:val="left" w:pos="567"/>
        </w:tabs>
        <w:ind w:left="142" w:right="141"/>
        <w:rPr>
          <w:sz w:val="20"/>
          <w:szCs w:val="20"/>
        </w:rPr>
      </w:pPr>
      <w:r w:rsidRPr="002248E4">
        <w:rPr>
          <w:b/>
          <w:sz w:val="20"/>
          <w:szCs w:val="20"/>
          <w:highlight w:val="yellow"/>
          <w:u w:val="single"/>
        </w:rPr>
        <w:t>LOTE 3</w:t>
      </w:r>
      <w:r w:rsidRPr="00D81C3F">
        <w:rPr>
          <w:b/>
          <w:sz w:val="20"/>
          <w:szCs w:val="20"/>
        </w:rPr>
        <w:t xml:space="preserve"> - IMÓVEL DA MATRÍCULA  Nº  57.891  DO  1º  OFÍCIO  DE REGISTRO  DE IMÓVEIS  </w:t>
      </w:r>
      <w:r w:rsidRPr="00D81C3F">
        <w:rPr>
          <w:b/>
          <w:spacing w:val="25"/>
          <w:sz w:val="20"/>
          <w:szCs w:val="20"/>
        </w:rPr>
        <w:t xml:space="preserve"> </w:t>
      </w:r>
      <w:r w:rsidRPr="00D81C3F">
        <w:rPr>
          <w:b/>
          <w:sz w:val="20"/>
          <w:szCs w:val="20"/>
        </w:rPr>
        <w:t xml:space="preserve">DE SINOP/MT – UMA ÁREA </w:t>
      </w:r>
      <w:r w:rsidRPr="00D81C3F">
        <w:rPr>
          <w:sz w:val="20"/>
          <w:szCs w:val="20"/>
        </w:rPr>
        <w:t xml:space="preserve">de terras com </w:t>
      </w:r>
      <w:r w:rsidRPr="00D81C3F">
        <w:rPr>
          <w:b/>
          <w:sz w:val="20"/>
          <w:szCs w:val="20"/>
          <w:u w:val="single"/>
        </w:rPr>
        <w:t>950,0796ha</w:t>
      </w:r>
      <w:r w:rsidRPr="00D81C3F">
        <w:rPr>
          <w:sz w:val="20"/>
          <w:szCs w:val="20"/>
        </w:rPr>
        <w:t>, perímetro 14.048,23m, desmembrada de área maior, denominada “</w:t>
      </w:r>
      <w:r w:rsidRPr="00D81C3F">
        <w:rPr>
          <w:b/>
          <w:sz w:val="20"/>
          <w:szCs w:val="20"/>
          <w:u w:val="single"/>
        </w:rPr>
        <w:t>FAZENDA AZUL – PARTE C</w:t>
      </w:r>
      <w:r w:rsidRPr="00D81C3F">
        <w:rPr>
          <w:sz w:val="20"/>
          <w:szCs w:val="20"/>
        </w:rPr>
        <w:t>”, situada no Município de Santa Carmem/MT,</w:t>
      </w:r>
      <w:r w:rsidRPr="00D81C3F">
        <w:rPr>
          <w:spacing w:val="10"/>
          <w:sz w:val="20"/>
          <w:szCs w:val="20"/>
        </w:rPr>
        <w:t xml:space="preserve"> </w:t>
      </w:r>
      <w:r w:rsidRPr="00D81C3F">
        <w:rPr>
          <w:sz w:val="20"/>
          <w:szCs w:val="20"/>
        </w:rPr>
        <w:t>Código</w:t>
      </w:r>
      <w:r w:rsidRPr="00D81C3F">
        <w:rPr>
          <w:spacing w:val="9"/>
          <w:sz w:val="20"/>
          <w:szCs w:val="20"/>
        </w:rPr>
        <w:t xml:space="preserve"> </w:t>
      </w:r>
      <w:r w:rsidRPr="00D81C3F">
        <w:rPr>
          <w:sz w:val="20"/>
          <w:szCs w:val="20"/>
        </w:rPr>
        <w:t>INCRA</w:t>
      </w:r>
      <w:r w:rsidRPr="00D81C3F">
        <w:rPr>
          <w:spacing w:val="9"/>
          <w:sz w:val="20"/>
          <w:szCs w:val="20"/>
        </w:rPr>
        <w:t xml:space="preserve"> </w:t>
      </w:r>
      <w:r w:rsidRPr="00D81C3F">
        <w:rPr>
          <w:sz w:val="20"/>
          <w:szCs w:val="20"/>
        </w:rPr>
        <w:t>nº</w:t>
      </w:r>
      <w:r w:rsidRPr="00D81C3F">
        <w:rPr>
          <w:spacing w:val="13"/>
          <w:sz w:val="20"/>
          <w:szCs w:val="20"/>
        </w:rPr>
        <w:t xml:space="preserve"> </w:t>
      </w:r>
      <w:r w:rsidRPr="00D81C3F">
        <w:rPr>
          <w:sz w:val="20"/>
          <w:szCs w:val="20"/>
        </w:rPr>
        <w:t>901.164.164.259-7.</w:t>
      </w:r>
      <w:r w:rsidRPr="00D81C3F">
        <w:rPr>
          <w:spacing w:val="10"/>
          <w:sz w:val="20"/>
          <w:szCs w:val="20"/>
        </w:rPr>
        <w:t xml:space="preserve"> </w:t>
      </w:r>
      <w:r w:rsidRPr="00D81C3F">
        <w:rPr>
          <w:sz w:val="20"/>
          <w:szCs w:val="20"/>
        </w:rPr>
        <w:t>DESCRIÇÃO</w:t>
      </w:r>
      <w:r w:rsidRPr="00D81C3F">
        <w:rPr>
          <w:spacing w:val="10"/>
          <w:sz w:val="20"/>
          <w:szCs w:val="20"/>
        </w:rPr>
        <w:t xml:space="preserve"> </w:t>
      </w:r>
      <w:r w:rsidRPr="00D81C3F">
        <w:rPr>
          <w:sz w:val="20"/>
          <w:szCs w:val="20"/>
        </w:rPr>
        <w:t>DO</w:t>
      </w:r>
      <w:r w:rsidRPr="00D81C3F">
        <w:rPr>
          <w:spacing w:val="10"/>
          <w:sz w:val="20"/>
          <w:szCs w:val="20"/>
        </w:rPr>
        <w:t xml:space="preserve"> </w:t>
      </w:r>
      <w:r w:rsidRPr="00D81C3F">
        <w:rPr>
          <w:sz w:val="20"/>
          <w:szCs w:val="20"/>
        </w:rPr>
        <w:t>PERÍMETRO:</w:t>
      </w:r>
      <w:r w:rsidRPr="00D81C3F">
        <w:rPr>
          <w:spacing w:val="10"/>
          <w:sz w:val="20"/>
          <w:szCs w:val="20"/>
        </w:rPr>
        <w:t xml:space="preserve"> </w:t>
      </w:r>
      <w:r w:rsidRPr="00D81C3F">
        <w:rPr>
          <w:sz w:val="20"/>
          <w:szCs w:val="20"/>
        </w:rPr>
        <w:t xml:space="preserve">Inicia-se a descrição deste perímetro no vértice AWD-M-3144, de coordenadas N 8.691.671,813M e E 761.089,091m, situado no limite da Fazenda Azul-Parte B; deste, segue confrontando com a Fazenda Azul-Parte B, de João Bosco Zandonade e Fabio Zandonade, área desmembrada da matrícula nº 55.289 do CRI deste Ofício, com azimute de 99º31’14” e distância de 3.101,93m, até o vértice A1I-O-A367, de coordenadas N 8.691.158,755m e E 764.148,297m, situado no limite da Fazenda Azul-Parte B com a margem esquerda do Ribeirão Carajás; deste, segue confrontando a montante, pela margem esquerda do Ribeirão Carajás, com os seguintes azimutes e distâncias: 198º26’58” e 207,49m, até o vértice A1I-O-A368, de coordenadas N 8.690.961,930m e E 764.082,634m; 214º34’57” e 161,38m, até o vértice A1I-O-A369, de coordenadas N 8.690.829,068m e E 763.991,039m; 191º05’58” e 90,48m, até o vértice A1I-O-A370, de </w:t>
      </w:r>
      <w:r w:rsidRPr="00D81C3F">
        <w:rPr>
          <w:sz w:val="20"/>
          <w:szCs w:val="20"/>
        </w:rPr>
        <w:lastRenderedPageBreak/>
        <w:t>coordenadas N 8.690.740,283m e E 763.973,621m; 212º41’29” e 350,66m, até o vértice A1I-O-A371, de coordenadas N 8.690.445,174m</w:t>
      </w:r>
      <w:r w:rsidRPr="00D81C3F">
        <w:rPr>
          <w:spacing w:val="23"/>
          <w:sz w:val="20"/>
          <w:szCs w:val="20"/>
        </w:rPr>
        <w:t xml:space="preserve"> </w:t>
      </w:r>
      <w:r w:rsidRPr="00D81C3F">
        <w:rPr>
          <w:sz w:val="20"/>
          <w:szCs w:val="20"/>
        </w:rPr>
        <w:t>e</w:t>
      </w:r>
      <w:r w:rsidRPr="00D81C3F">
        <w:rPr>
          <w:spacing w:val="20"/>
          <w:sz w:val="20"/>
          <w:szCs w:val="20"/>
        </w:rPr>
        <w:t xml:space="preserve"> </w:t>
      </w:r>
      <w:r w:rsidRPr="00D81C3F">
        <w:rPr>
          <w:sz w:val="20"/>
          <w:szCs w:val="20"/>
        </w:rPr>
        <w:t>E</w:t>
      </w:r>
      <w:r w:rsidRPr="00D81C3F">
        <w:rPr>
          <w:spacing w:val="22"/>
          <w:sz w:val="20"/>
          <w:szCs w:val="20"/>
        </w:rPr>
        <w:t xml:space="preserve"> </w:t>
      </w:r>
      <w:r w:rsidRPr="00D81C3F">
        <w:rPr>
          <w:sz w:val="20"/>
          <w:szCs w:val="20"/>
        </w:rPr>
        <w:t>763.784.226m;</w:t>
      </w:r>
      <w:r w:rsidRPr="00D81C3F">
        <w:rPr>
          <w:spacing w:val="21"/>
          <w:sz w:val="20"/>
          <w:szCs w:val="20"/>
        </w:rPr>
        <w:t xml:space="preserve"> </w:t>
      </w:r>
      <w:r w:rsidRPr="00D81C3F">
        <w:rPr>
          <w:sz w:val="20"/>
          <w:szCs w:val="20"/>
        </w:rPr>
        <w:t>210º35’09”</w:t>
      </w:r>
      <w:r w:rsidRPr="00D81C3F">
        <w:rPr>
          <w:spacing w:val="23"/>
          <w:sz w:val="20"/>
          <w:szCs w:val="20"/>
        </w:rPr>
        <w:t xml:space="preserve"> </w:t>
      </w:r>
      <w:r w:rsidRPr="00D81C3F">
        <w:rPr>
          <w:sz w:val="20"/>
          <w:szCs w:val="20"/>
        </w:rPr>
        <w:t>e</w:t>
      </w:r>
      <w:r w:rsidRPr="00D81C3F">
        <w:rPr>
          <w:spacing w:val="22"/>
          <w:sz w:val="20"/>
          <w:szCs w:val="20"/>
        </w:rPr>
        <w:t xml:space="preserve"> </w:t>
      </w:r>
      <w:r w:rsidRPr="00D81C3F">
        <w:rPr>
          <w:sz w:val="20"/>
          <w:szCs w:val="20"/>
        </w:rPr>
        <w:t>118,33m,</w:t>
      </w:r>
      <w:r w:rsidRPr="00D81C3F">
        <w:rPr>
          <w:spacing w:val="24"/>
          <w:sz w:val="20"/>
          <w:szCs w:val="20"/>
        </w:rPr>
        <w:t xml:space="preserve"> </w:t>
      </w:r>
      <w:r w:rsidRPr="00D81C3F">
        <w:rPr>
          <w:sz w:val="20"/>
          <w:szCs w:val="20"/>
        </w:rPr>
        <w:t>até</w:t>
      </w:r>
      <w:r w:rsidRPr="00D81C3F">
        <w:rPr>
          <w:spacing w:val="20"/>
          <w:sz w:val="20"/>
          <w:szCs w:val="20"/>
        </w:rPr>
        <w:t xml:space="preserve"> </w:t>
      </w:r>
      <w:r w:rsidRPr="00D81C3F">
        <w:rPr>
          <w:sz w:val="20"/>
          <w:szCs w:val="20"/>
        </w:rPr>
        <w:t>o</w:t>
      </w:r>
      <w:r w:rsidRPr="00D81C3F">
        <w:rPr>
          <w:spacing w:val="22"/>
          <w:sz w:val="20"/>
          <w:szCs w:val="20"/>
        </w:rPr>
        <w:t xml:space="preserve"> </w:t>
      </w:r>
      <w:r w:rsidRPr="00D81C3F">
        <w:rPr>
          <w:sz w:val="20"/>
          <w:szCs w:val="20"/>
        </w:rPr>
        <w:t>vértice</w:t>
      </w:r>
      <w:r w:rsidRPr="00D81C3F">
        <w:rPr>
          <w:spacing w:val="21"/>
          <w:sz w:val="20"/>
          <w:szCs w:val="20"/>
        </w:rPr>
        <w:t xml:space="preserve"> </w:t>
      </w:r>
      <w:r w:rsidRPr="00D81C3F">
        <w:rPr>
          <w:sz w:val="20"/>
          <w:szCs w:val="20"/>
        </w:rPr>
        <w:t>A1I-O-A372,</w:t>
      </w:r>
      <w:r w:rsidRPr="00D81C3F">
        <w:rPr>
          <w:spacing w:val="24"/>
          <w:sz w:val="20"/>
          <w:szCs w:val="20"/>
        </w:rPr>
        <w:t xml:space="preserve"> </w:t>
      </w:r>
      <w:r w:rsidRPr="00D81C3F">
        <w:rPr>
          <w:sz w:val="20"/>
          <w:szCs w:val="20"/>
        </w:rPr>
        <w:t>decoordenadas N 8.690.343,311m e E 763.724,019m; 213º24’24” e 229,14m, até o vértice A1I-O-A373, de coordenadas N 8.690.152,030m e E 763.597,859m; 221º25’58” e</w:t>
      </w:r>
      <w:r w:rsidRPr="00D81C3F">
        <w:rPr>
          <w:spacing w:val="4"/>
          <w:sz w:val="20"/>
          <w:szCs w:val="20"/>
        </w:rPr>
        <w:t xml:space="preserve"> </w:t>
      </w:r>
      <w:r w:rsidRPr="00D81C3F">
        <w:rPr>
          <w:sz w:val="20"/>
          <w:szCs w:val="20"/>
        </w:rPr>
        <w:t>207,18m, até o vértice A1I-O-A374, de coordenadas N 8.689.996,698m e E 763.460,759m; 231º59’51” e 211,46m, até o vértice A1I-O-A375, de coordenadas N 8.689.866,503m e E 763.294,131m; 245º39’54” e 230,14m, até o vértice A1I-O-A376, e coordenadas N 8.689.771,669m</w:t>
      </w:r>
      <w:r w:rsidRPr="00D81C3F">
        <w:rPr>
          <w:spacing w:val="23"/>
          <w:sz w:val="20"/>
          <w:szCs w:val="20"/>
        </w:rPr>
        <w:t xml:space="preserve"> </w:t>
      </w:r>
      <w:r w:rsidRPr="00D81C3F">
        <w:rPr>
          <w:sz w:val="20"/>
          <w:szCs w:val="20"/>
        </w:rPr>
        <w:t>e</w:t>
      </w:r>
      <w:r w:rsidRPr="00D81C3F">
        <w:rPr>
          <w:spacing w:val="20"/>
          <w:sz w:val="20"/>
          <w:szCs w:val="20"/>
        </w:rPr>
        <w:t xml:space="preserve"> </w:t>
      </w:r>
      <w:r w:rsidRPr="00D81C3F">
        <w:rPr>
          <w:sz w:val="20"/>
          <w:szCs w:val="20"/>
        </w:rPr>
        <w:t>E</w:t>
      </w:r>
      <w:r w:rsidRPr="00D81C3F">
        <w:rPr>
          <w:spacing w:val="22"/>
          <w:sz w:val="20"/>
          <w:szCs w:val="20"/>
        </w:rPr>
        <w:t xml:space="preserve"> </w:t>
      </w:r>
      <w:r w:rsidRPr="00D81C3F">
        <w:rPr>
          <w:sz w:val="20"/>
          <w:szCs w:val="20"/>
        </w:rPr>
        <w:t>763.084,439m;</w:t>
      </w:r>
      <w:r w:rsidRPr="00D81C3F">
        <w:rPr>
          <w:spacing w:val="21"/>
          <w:sz w:val="20"/>
          <w:szCs w:val="20"/>
        </w:rPr>
        <w:t xml:space="preserve"> </w:t>
      </w:r>
      <w:r w:rsidRPr="00D81C3F">
        <w:rPr>
          <w:sz w:val="20"/>
          <w:szCs w:val="20"/>
        </w:rPr>
        <w:t>251º35’11”</w:t>
      </w:r>
      <w:r w:rsidRPr="00D81C3F">
        <w:rPr>
          <w:spacing w:val="23"/>
          <w:sz w:val="20"/>
          <w:szCs w:val="20"/>
        </w:rPr>
        <w:t xml:space="preserve"> </w:t>
      </w:r>
      <w:r w:rsidRPr="00D81C3F">
        <w:rPr>
          <w:sz w:val="20"/>
          <w:szCs w:val="20"/>
        </w:rPr>
        <w:t>e</w:t>
      </w:r>
      <w:r w:rsidRPr="00D81C3F">
        <w:rPr>
          <w:spacing w:val="22"/>
          <w:sz w:val="20"/>
          <w:szCs w:val="20"/>
        </w:rPr>
        <w:t xml:space="preserve"> </w:t>
      </w:r>
      <w:r w:rsidRPr="00D81C3F">
        <w:rPr>
          <w:sz w:val="20"/>
          <w:szCs w:val="20"/>
        </w:rPr>
        <w:t>172,84m,</w:t>
      </w:r>
      <w:r w:rsidRPr="00D81C3F">
        <w:rPr>
          <w:spacing w:val="24"/>
          <w:sz w:val="20"/>
          <w:szCs w:val="20"/>
        </w:rPr>
        <w:t xml:space="preserve"> </w:t>
      </w:r>
      <w:r w:rsidRPr="00D81C3F">
        <w:rPr>
          <w:sz w:val="20"/>
          <w:szCs w:val="20"/>
        </w:rPr>
        <w:t>até</w:t>
      </w:r>
      <w:r w:rsidRPr="00D81C3F">
        <w:rPr>
          <w:spacing w:val="20"/>
          <w:sz w:val="20"/>
          <w:szCs w:val="20"/>
        </w:rPr>
        <w:t xml:space="preserve"> </w:t>
      </w:r>
      <w:r w:rsidRPr="00D81C3F">
        <w:rPr>
          <w:sz w:val="20"/>
          <w:szCs w:val="20"/>
        </w:rPr>
        <w:t>o</w:t>
      </w:r>
      <w:r w:rsidRPr="00D81C3F">
        <w:rPr>
          <w:spacing w:val="22"/>
          <w:sz w:val="20"/>
          <w:szCs w:val="20"/>
        </w:rPr>
        <w:t xml:space="preserve"> </w:t>
      </w:r>
      <w:r w:rsidRPr="00D81C3F">
        <w:rPr>
          <w:sz w:val="20"/>
          <w:szCs w:val="20"/>
        </w:rPr>
        <w:t>vértice</w:t>
      </w:r>
      <w:r w:rsidRPr="00D81C3F">
        <w:rPr>
          <w:spacing w:val="20"/>
          <w:sz w:val="20"/>
          <w:szCs w:val="20"/>
        </w:rPr>
        <w:t xml:space="preserve"> </w:t>
      </w:r>
      <w:r w:rsidRPr="00D81C3F">
        <w:rPr>
          <w:sz w:val="20"/>
          <w:szCs w:val="20"/>
        </w:rPr>
        <w:t>A1I-O-A377,</w:t>
      </w:r>
      <w:r w:rsidRPr="00D81C3F">
        <w:rPr>
          <w:spacing w:val="25"/>
          <w:sz w:val="20"/>
          <w:szCs w:val="20"/>
        </w:rPr>
        <w:t xml:space="preserve"> </w:t>
      </w:r>
      <w:r w:rsidRPr="00D81C3F">
        <w:rPr>
          <w:sz w:val="20"/>
          <w:szCs w:val="20"/>
        </w:rPr>
        <w:t>de coordenadas N 8.689.717,074m e E 762.920,451m; 269º18’20” e 95,09m, até o vértice A1I- O-A378, de coordenadas N 8.689.715,922m e E 762.825,371m; 269º18’20” e 187,20m, até o vértice A1I-O-A379, de coordenadas N 8.689.713,653m e E 762.638,188m, 266º14’18” e 393,56m, até o vértice A1I-O-A380, de coordenadas N 8.689.687,834m e E 762.245,473m; 262º35’45” e 321,32m, até o vértice A1I-O-A381, de coordenadas N 8.689.646,427m e E 761.926,836m, 249º12’13” e 375,40m, até o vértice A1I-O-A382, de coordenadas N 8.689.513,142m</w:t>
      </w:r>
      <w:r w:rsidRPr="00D81C3F">
        <w:rPr>
          <w:spacing w:val="23"/>
          <w:sz w:val="20"/>
          <w:szCs w:val="20"/>
        </w:rPr>
        <w:t xml:space="preserve"> </w:t>
      </w:r>
      <w:r w:rsidRPr="00D81C3F">
        <w:rPr>
          <w:sz w:val="20"/>
          <w:szCs w:val="20"/>
        </w:rPr>
        <w:t>e</w:t>
      </w:r>
      <w:r w:rsidRPr="00D81C3F">
        <w:rPr>
          <w:spacing w:val="20"/>
          <w:sz w:val="20"/>
          <w:szCs w:val="20"/>
        </w:rPr>
        <w:t xml:space="preserve"> </w:t>
      </w:r>
      <w:r w:rsidRPr="00D81C3F">
        <w:rPr>
          <w:sz w:val="20"/>
          <w:szCs w:val="20"/>
        </w:rPr>
        <w:t>E</w:t>
      </w:r>
      <w:r w:rsidRPr="00D81C3F">
        <w:rPr>
          <w:spacing w:val="22"/>
          <w:sz w:val="20"/>
          <w:szCs w:val="20"/>
        </w:rPr>
        <w:t xml:space="preserve"> </w:t>
      </w:r>
      <w:r w:rsidRPr="00D81C3F">
        <w:rPr>
          <w:sz w:val="20"/>
          <w:szCs w:val="20"/>
        </w:rPr>
        <w:t>761.575,894m;</w:t>
      </w:r>
      <w:r w:rsidRPr="00D81C3F">
        <w:rPr>
          <w:spacing w:val="21"/>
          <w:sz w:val="20"/>
          <w:szCs w:val="20"/>
        </w:rPr>
        <w:t xml:space="preserve"> </w:t>
      </w:r>
      <w:r w:rsidRPr="00D81C3F">
        <w:rPr>
          <w:sz w:val="20"/>
          <w:szCs w:val="20"/>
        </w:rPr>
        <w:t>230º20’30”</w:t>
      </w:r>
      <w:r w:rsidRPr="00D81C3F">
        <w:rPr>
          <w:spacing w:val="22"/>
          <w:sz w:val="20"/>
          <w:szCs w:val="20"/>
        </w:rPr>
        <w:t xml:space="preserve"> </w:t>
      </w:r>
      <w:r w:rsidRPr="00D81C3F">
        <w:rPr>
          <w:sz w:val="20"/>
          <w:szCs w:val="20"/>
        </w:rPr>
        <w:t>e</w:t>
      </w:r>
      <w:r w:rsidRPr="00D81C3F">
        <w:rPr>
          <w:spacing w:val="22"/>
          <w:sz w:val="20"/>
          <w:szCs w:val="20"/>
        </w:rPr>
        <w:t xml:space="preserve"> </w:t>
      </w:r>
      <w:r w:rsidRPr="00D81C3F">
        <w:rPr>
          <w:sz w:val="20"/>
          <w:szCs w:val="20"/>
        </w:rPr>
        <w:t>259,98m,</w:t>
      </w:r>
      <w:r w:rsidRPr="00D81C3F">
        <w:rPr>
          <w:spacing w:val="24"/>
          <w:sz w:val="20"/>
          <w:szCs w:val="20"/>
        </w:rPr>
        <w:t xml:space="preserve"> </w:t>
      </w:r>
      <w:r w:rsidRPr="00D81C3F">
        <w:rPr>
          <w:sz w:val="20"/>
          <w:szCs w:val="20"/>
        </w:rPr>
        <w:t>até</w:t>
      </w:r>
      <w:r w:rsidRPr="00D81C3F">
        <w:rPr>
          <w:spacing w:val="20"/>
          <w:sz w:val="20"/>
          <w:szCs w:val="20"/>
        </w:rPr>
        <w:t xml:space="preserve"> </w:t>
      </w:r>
      <w:r w:rsidRPr="00D81C3F">
        <w:rPr>
          <w:sz w:val="20"/>
          <w:szCs w:val="20"/>
        </w:rPr>
        <w:t>o</w:t>
      </w:r>
      <w:r w:rsidRPr="00D81C3F">
        <w:rPr>
          <w:spacing w:val="23"/>
          <w:sz w:val="20"/>
          <w:szCs w:val="20"/>
        </w:rPr>
        <w:t xml:space="preserve"> </w:t>
      </w:r>
      <w:r w:rsidRPr="00D81C3F">
        <w:rPr>
          <w:sz w:val="20"/>
          <w:szCs w:val="20"/>
        </w:rPr>
        <w:t>vértice</w:t>
      </w:r>
      <w:r w:rsidRPr="00D81C3F">
        <w:rPr>
          <w:spacing w:val="20"/>
          <w:sz w:val="20"/>
          <w:szCs w:val="20"/>
        </w:rPr>
        <w:t xml:space="preserve"> </w:t>
      </w:r>
      <w:r w:rsidRPr="00D81C3F">
        <w:rPr>
          <w:sz w:val="20"/>
          <w:szCs w:val="20"/>
        </w:rPr>
        <w:t>A1I-O-A383,</w:t>
      </w:r>
      <w:r w:rsidRPr="00D81C3F">
        <w:rPr>
          <w:spacing w:val="24"/>
          <w:sz w:val="20"/>
          <w:szCs w:val="20"/>
        </w:rPr>
        <w:t xml:space="preserve"> </w:t>
      </w:r>
      <w:r w:rsidRPr="00D81C3F">
        <w:rPr>
          <w:sz w:val="20"/>
          <w:szCs w:val="20"/>
        </w:rPr>
        <w:t>de coordenadas N 8.689.347,219m e E 761.375,743m; 261º08’26” e 191,05m, até o vértice A1I-O-A384, de coordenadas N 8.689.317,794m e E 761.186,968m; 253º24’40” e</w:t>
      </w:r>
      <w:r w:rsidRPr="00D81C3F">
        <w:rPr>
          <w:spacing w:val="4"/>
          <w:sz w:val="20"/>
          <w:szCs w:val="20"/>
        </w:rPr>
        <w:t xml:space="preserve"> </w:t>
      </w:r>
      <w:r w:rsidRPr="00D81C3F">
        <w:rPr>
          <w:sz w:val="20"/>
          <w:szCs w:val="20"/>
        </w:rPr>
        <w:t>116,99m, até o vértice A1I-O-A385, de coordenadas N 8.689.284,393m e E 761.074,850m; 225º10’19” e 251,68m, até o vértice A1I-O-A386, de coordenadas N 8.689.106,963m e E 760.896,352m; 186º40’35” e 68,72m, até o vértice A1I-O-A387, de coordenadas N 8.689.038,705m</w:t>
      </w:r>
      <w:r w:rsidRPr="00D81C3F">
        <w:rPr>
          <w:spacing w:val="23"/>
          <w:sz w:val="20"/>
          <w:szCs w:val="20"/>
        </w:rPr>
        <w:t xml:space="preserve"> </w:t>
      </w:r>
      <w:r w:rsidRPr="00D81C3F">
        <w:rPr>
          <w:sz w:val="20"/>
          <w:szCs w:val="20"/>
        </w:rPr>
        <w:t>e</w:t>
      </w:r>
      <w:r w:rsidRPr="00D81C3F">
        <w:rPr>
          <w:spacing w:val="20"/>
          <w:sz w:val="20"/>
          <w:szCs w:val="20"/>
        </w:rPr>
        <w:t xml:space="preserve"> </w:t>
      </w:r>
      <w:r w:rsidRPr="00D81C3F">
        <w:rPr>
          <w:sz w:val="20"/>
          <w:szCs w:val="20"/>
        </w:rPr>
        <w:t>E</w:t>
      </w:r>
      <w:r w:rsidRPr="00D81C3F">
        <w:rPr>
          <w:spacing w:val="22"/>
          <w:sz w:val="20"/>
          <w:szCs w:val="20"/>
        </w:rPr>
        <w:t xml:space="preserve"> </w:t>
      </w:r>
      <w:r w:rsidRPr="00D81C3F">
        <w:rPr>
          <w:sz w:val="20"/>
          <w:szCs w:val="20"/>
        </w:rPr>
        <w:t>760.888,361m;</w:t>
      </w:r>
      <w:r w:rsidRPr="00D81C3F">
        <w:rPr>
          <w:spacing w:val="22"/>
          <w:sz w:val="20"/>
          <w:szCs w:val="20"/>
        </w:rPr>
        <w:t xml:space="preserve"> </w:t>
      </w:r>
      <w:r w:rsidRPr="00D81C3F">
        <w:rPr>
          <w:sz w:val="20"/>
          <w:szCs w:val="20"/>
        </w:rPr>
        <w:t>209º22’09”</w:t>
      </w:r>
      <w:r w:rsidRPr="00D81C3F">
        <w:rPr>
          <w:spacing w:val="22"/>
          <w:sz w:val="20"/>
          <w:szCs w:val="20"/>
        </w:rPr>
        <w:t xml:space="preserve"> </w:t>
      </w:r>
      <w:r w:rsidRPr="00D81C3F">
        <w:rPr>
          <w:sz w:val="20"/>
          <w:szCs w:val="20"/>
        </w:rPr>
        <w:t>e</w:t>
      </w:r>
      <w:r w:rsidRPr="00D81C3F">
        <w:rPr>
          <w:spacing w:val="23"/>
          <w:sz w:val="20"/>
          <w:szCs w:val="20"/>
        </w:rPr>
        <w:t xml:space="preserve"> </w:t>
      </w:r>
      <w:r w:rsidRPr="00D81C3F">
        <w:rPr>
          <w:sz w:val="20"/>
          <w:szCs w:val="20"/>
        </w:rPr>
        <w:t>322,59m,</w:t>
      </w:r>
      <w:r w:rsidRPr="00D81C3F">
        <w:rPr>
          <w:spacing w:val="24"/>
          <w:sz w:val="20"/>
          <w:szCs w:val="20"/>
        </w:rPr>
        <w:t xml:space="preserve"> </w:t>
      </w:r>
      <w:r w:rsidRPr="00D81C3F">
        <w:rPr>
          <w:sz w:val="20"/>
          <w:szCs w:val="20"/>
        </w:rPr>
        <w:t>até</w:t>
      </w:r>
      <w:r w:rsidRPr="00D81C3F">
        <w:rPr>
          <w:spacing w:val="21"/>
          <w:sz w:val="20"/>
          <w:szCs w:val="20"/>
        </w:rPr>
        <w:t xml:space="preserve"> </w:t>
      </w:r>
      <w:r w:rsidRPr="00D81C3F">
        <w:rPr>
          <w:sz w:val="20"/>
          <w:szCs w:val="20"/>
        </w:rPr>
        <w:t>o</w:t>
      </w:r>
      <w:r w:rsidRPr="00D81C3F">
        <w:rPr>
          <w:spacing w:val="22"/>
          <w:sz w:val="20"/>
          <w:szCs w:val="20"/>
        </w:rPr>
        <w:t xml:space="preserve"> </w:t>
      </w:r>
      <w:r w:rsidRPr="00D81C3F">
        <w:rPr>
          <w:sz w:val="20"/>
          <w:szCs w:val="20"/>
        </w:rPr>
        <w:t>vértice</w:t>
      </w:r>
      <w:r w:rsidRPr="00D81C3F">
        <w:rPr>
          <w:spacing w:val="20"/>
          <w:sz w:val="20"/>
          <w:szCs w:val="20"/>
        </w:rPr>
        <w:t xml:space="preserve"> </w:t>
      </w:r>
      <w:r w:rsidRPr="00D81C3F">
        <w:rPr>
          <w:sz w:val="20"/>
          <w:szCs w:val="20"/>
        </w:rPr>
        <w:t>A1I-O-A388,</w:t>
      </w:r>
      <w:r w:rsidRPr="00D81C3F">
        <w:rPr>
          <w:spacing w:val="24"/>
          <w:sz w:val="20"/>
          <w:szCs w:val="20"/>
        </w:rPr>
        <w:t xml:space="preserve"> </w:t>
      </w:r>
      <w:r w:rsidRPr="00D81C3F">
        <w:rPr>
          <w:sz w:val="20"/>
          <w:szCs w:val="20"/>
        </w:rPr>
        <w:t>de coordenadas N 8.688.757,573m e E 760.730,150m, 226º51’14” e 203,28m, até o vértice A1I-O-A389, de coordenadas N 8.688.618,556m e E 760.581,832m; 228º42’05” e</w:t>
      </w:r>
      <w:r w:rsidRPr="00D81C3F">
        <w:rPr>
          <w:spacing w:val="7"/>
          <w:sz w:val="20"/>
          <w:szCs w:val="20"/>
        </w:rPr>
        <w:t xml:space="preserve"> </w:t>
      </w:r>
      <w:r w:rsidRPr="00D81C3F">
        <w:rPr>
          <w:sz w:val="20"/>
          <w:szCs w:val="20"/>
        </w:rPr>
        <w:t>169,92m, até o vértice A1I-O-A390, de coordenadas N 8.688.506,410m e E 760.454,172m; 202º54’31” e 400,24m, até o vértice A1I-O-A391, de coordenadas N 8.688.137,741m e E 760.298,375m; 208º27’17” e 209,18m, até o vértice A99-M0601, de coordenadas N 8.687.953,835m e E 760.198,710m, situado no limite da margem esquerda do Ribeirão Carajás com a Fazenda Rio Verde; deste, segue confrontando com a Fazenda Rio Verde, de João Rebelatto, matrícula nº 21.451 do CRI deste Ofício, com azimute de 299º36’42” e distância de 1.002,47m, até o vértice AZK-M-0209, de coordenadas N 8.688.449,174m e E 759.327,168m, situado no limite da Fazenda Rio Verde com a Fazenda São Paulo; deste, segue confrontando com a Fazenda São Paulo, da Madenorte Ltda, matrícula nº 7.275 do CRI deste Ofício, com azimute de 297º39’31” e distância de 543,32m, até o vértice AWD-M- 3146, de coordenadas N 8.688.701,384m e E 758.845,934m, situado no limite da Fazenda São Paulo com a Fazenda Azul-Parte B; deste, segue confrontando com a Fazenda Azul- parte B, de João Bosco Zandonade e Fabio Zandonade, área desmembrada da matrícula</w:t>
      </w:r>
      <w:r w:rsidRPr="00D81C3F">
        <w:rPr>
          <w:spacing w:val="-32"/>
          <w:sz w:val="20"/>
          <w:szCs w:val="20"/>
        </w:rPr>
        <w:t xml:space="preserve"> </w:t>
      </w:r>
      <w:r w:rsidRPr="00D81C3F">
        <w:rPr>
          <w:sz w:val="20"/>
          <w:szCs w:val="20"/>
        </w:rPr>
        <w:t>nº 55.289 do CRI deste Ofício, com os seguintes azimutes e distâncias: 28º01’49” e 2.813,09m, até o vértice AWD-M-3145, de coordenadas N 8.691.184,496m e E 760.167,907m; 62º07’14” e 1.042,14m, até o vértice AWD-M-3144, vértice inicial da descrição deste perímetro (coordenadas, azimutes e distâncias, com DATUM – SIRGAS 2000 -</w:t>
      </w:r>
      <w:r w:rsidRPr="00D81C3F">
        <w:rPr>
          <w:spacing w:val="-1"/>
          <w:sz w:val="20"/>
          <w:szCs w:val="20"/>
        </w:rPr>
        <w:t xml:space="preserve"> </w:t>
      </w:r>
      <w:r w:rsidRPr="00D81C3F">
        <w:rPr>
          <w:sz w:val="20"/>
          <w:szCs w:val="20"/>
        </w:rPr>
        <w:t xml:space="preserve">UTM). </w:t>
      </w:r>
      <w:r w:rsidRPr="00D81C3F">
        <w:rPr>
          <w:b/>
          <w:sz w:val="20"/>
          <w:szCs w:val="20"/>
        </w:rPr>
        <w:t xml:space="preserve">OBS: Consta no R.15 da Matrícula: </w:t>
      </w:r>
      <w:r w:rsidRPr="00D81C3F">
        <w:rPr>
          <w:b/>
          <w:sz w:val="20"/>
          <w:szCs w:val="20"/>
          <w:u w:val="single"/>
        </w:rPr>
        <w:t>PENHORA</w:t>
      </w:r>
      <w:r w:rsidRPr="00D81C3F">
        <w:rPr>
          <w:b/>
          <w:sz w:val="20"/>
          <w:szCs w:val="20"/>
        </w:rPr>
        <w:t xml:space="preserve"> </w:t>
      </w:r>
      <w:r w:rsidRPr="00D81C3F">
        <w:rPr>
          <w:sz w:val="20"/>
          <w:szCs w:val="20"/>
        </w:rPr>
        <w:t xml:space="preserve">sobre 50% do imóvel, em favor do BANCO FIBRA S.A; </w:t>
      </w:r>
      <w:r w:rsidRPr="00D81C3F">
        <w:rPr>
          <w:b/>
          <w:sz w:val="20"/>
          <w:szCs w:val="20"/>
        </w:rPr>
        <w:t xml:space="preserve">Consta no Av.16 da Matrícula: </w:t>
      </w:r>
      <w:r w:rsidRPr="00D81C3F">
        <w:rPr>
          <w:b/>
          <w:sz w:val="20"/>
          <w:szCs w:val="20"/>
          <w:u w:val="single"/>
        </w:rPr>
        <w:t>Notícia sobre Ação de Execução</w:t>
      </w:r>
      <w:r w:rsidRPr="00D81C3F">
        <w:rPr>
          <w:sz w:val="20"/>
          <w:szCs w:val="20"/>
        </w:rPr>
        <w:t>, movida pela SICRED SUL MT (PROC. Nº 1004142-14-2018.8.11.0003 – 4ª VC</w:t>
      </w:r>
      <w:r w:rsidRPr="00D81C3F">
        <w:rPr>
          <w:spacing w:val="10"/>
          <w:sz w:val="20"/>
          <w:szCs w:val="20"/>
        </w:rPr>
        <w:t xml:space="preserve"> </w:t>
      </w:r>
      <w:r w:rsidRPr="00D81C3F">
        <w:rPr>
          <w:sz w:val="20"/>
          <w:szCs w:val="20"/>
        </w:rPr>
        <w:t>de Rondonópolis/MT).</w:t>
      </w:r>
    </w:p>
    <w:p w14:paraId="3E77C0F5" w14:textId="77777777" w:rsidR="00FF7349" w:rsidRPr="00D81C3F" w:rsidRDefault="002B3D59" w:rsidP="00D81C3F">
      <w:pPr>
        <w:pStyle w:val="TableParagraph"/>
        <w:tabs>
          <w:tab w:val="left" w:pos="567"/>
        </w:tabs>
        <w:ind w:left="142" w:right="141"/>
        <w:rPr>
          <w:b/>
          <w:i/>
          <w:sz w:val="20"/>
          <w:szCs w:val="20"/>
        </w:rPr>
      </w:pPr>
      <w:r w:rsidRPr="00D81C3F">
        <w:rPr>
          <w:b/>
          <w:sz w:val="20"/>
          <w:szCs w:val="20"/>
        </w:rPr>
        <w:t xml:space="preserve">Imóvel OCUPADO - </w:t>
      </w:r>
      <w:r w:rsidRPr="00D81C3F">
        <w:rPr>
          <w:b/>
          <w:i/>
          <w:sz w:val="20"/>
          <w:szCs w:val="20"/>
        </w:rPr>
        <w:t>imóvel arrendado até 31/07/2020, o início das providências para a entrega da posse, ao(s) arrematante(s)/comprador(es), ocorrerá após esta data.</w:t>
      </w:r>
    </w:p>
    <w:p w14:paraId="0D84F26F" w14:textId="77777777" w:rsidR="00FF7349" w:rsidRPr="00D81C3F" w:rsidRDefault="00FF7349" w:rsidP="00D81C3F">
      <w:pPr>
        <w:pStyle w:val="TableParagraph"/>
        <w:tabs>
          <w:tab w:val="left" w:pos="567"/>
        </w:tabs>
        <w:ind w:left="142" w:right="141"/>
        <w:rPr>
          <w:b/>
          <w:sz w:val="20"/>
          <w:szCs w:val="20"/>
        </w:rPr>
      </w:pPr>
    </w:p>
    <w:p w14:paraId="55E1260B" w14:textId="4B5D485C" w:rsidR="00FF7349" w:rsidRPr="00D81C3F" w:rsidRDefault="00FF7349" w:rsidP="00D81C3F">
      <w:pPr>
        <w:pStyle w:val="TableParagraph"/>
        <w:tabs>
          <w:tab w:val="left" w:pos="567"/>
        </w:tabs>
        <w:ind w:left="142" w:right="141"/>
        <w:rPr>
          <w:b/>
          <w:sz w:val="20"/>
          <w:szCs w:val="20"/>
        </w:rPr>
      </w:pPr>
      <w:r w:rsidRPr="00D81C3F">
        <w:rPr>
          <w:b/>
          <w:sz w:val="20"/>
          <w:szCs w:val="20"/>
        </w:rPr>
        <w:t xml:space="preserve">Lance Mínimo: R$ </w:t>
      </w:r>
      <w:r w:rsidR="007C1624">
        <w:rPr>
          <w:b/>
          <w:sz w:val="20"/>
          <w:szCs w:val="20"/>
        </w:rPr>
        <w:t>10</w:t>
      </w:r>
      <w:r w:rsidRPr="00D81C3F">
        <w:rPr>
          <w:b/>
          <w:sz w:val="20"/>
          <w:szCs w:val="20"/>
        </w:rPr>
        <w:t xml:space="preserve">.000.000,00 </w:t>
      </w:r>
      <w:r w:rsidRPr="00D81C3F">
        <w:rPr>
          <w:sz w:val="20"/>
          <w:szCs w:val="20"/>
        </w:rPr>
        <w:t>(</w:t>
      </w:r>
      <w:r w:rsidR="007C1624">
        <w:rPr>
          <w:sz w:val="20"/>
          <w:szCs w:val="20"/>
        </w:rPr>
        <w:t>dez</w:t>
      </w:r>
      <w:r w:rsidRPr="00D81C3F">
        <w:rPr>
          <w:sz w:val="20"/>
          <w:szCs w:val="20"/>
        </w:rPr>
        <w:t xml:space="preserve"> milhões de reais).</w:t>
      </w:r>
      <w:r w:rsidRPr="00D81C3F">
        <w:rPr>
          <w:b/>
          <w:sz w:val="20"/>
          <w:szCs w:val="20"/>
        </w:rPr>
        <w:t xml:space="preserve"> CONDICIONADOS </w:t>
      </w:r>
      <w:r w:rsidRPr="00D81C3F">
        <w:rPr>
          <w:b/>
          <w:spacing w:val="-15"/>
          <w:sz w:val="20"/>
          <w:szCs w:val="20"/>
        </w:rPr>
        <w:t xml:space="preserve">À </w:t>
      </w:r>
      <w:r w:rsidRPr="00D81C3F">
        <w:rPr>
          <w:b/>
          <w:sz w:val="20"/>
          <w:szCs w:val="20"/>
        </w:rPr>
        <w:t xml:space="preserve">APRECIAÇÃO </w:t>
      </w:r>
      <w:r w:rsidRPr="00D81C3F">
        <w:rPr>
          <w:b/>
          <w:spacing w:val="-17"/>
          <w:sz w:val="20"/>
          <w:szCs w:val="20"/>
        </w:rPr>
        <w:t xml:space="preserve">E </w:t>
      </w:r>
      <w:r w:rsidRPr="00D81C3F">
        <w:rPr>
          <w:b/>
          <w:sz w:val="20"/>
          <w:szCs w:val="20"/>
        </w:rPr>
        <w:t>APROVAÇÃO DO COMITENTE</w:t>
      </w:r>
    </w:p>
    <w:p w14:paraId="160EC8B4" w14:textId="77777777" w:rsidR="00FF7349" w:rsidRPr="00D81C3F" w:rsidRDefault="00FF7349" w:rsidP="00D81C3F">
      <w:pPr>
        <w:pStyle w:val="TableParagraph"/>
        <w:tabs>
          <w:tab w:val="left" w:pos="567"/>
        </w:tabs>
        <w:spacing w:before="1"/>
        <w:ind w:left="142" w:right="141"/>
        <w:rPr>
          <w:b/>
          <w:sz w:val="20"/>
          <w:szCs w:val="20"/>
        </w:rPr>
      </w:pPr>
    </w:p>
    <w:p w14:paraId="71C0BD04" w14:textId="4DC7E2EB" w:rsidR="002B3D59" w:rsidRPr="00D81C3F" w:rsidRDefault="002B3D59" w:rsidP="00D81C3F">
      <w:pPr>
        <w:pStyle w:val="TableParagraph"/>
        <w:tabs>
          <w:tab w:val="left" w:pos="567"/>
        </w:tabs>
        <w:ind w:left="142" w:right="141"/>
        <w:rPr>
          <w:b/>
          <w:sz w:val="20"/>
          <w:szCs w:val="20"/>
        </w:rPr>
      </w:pPr>
      <w:r w:rsidRPr="00D81C3F">
        <w:rPr>
          <w:b/>
          <w:sz w:val="20"/>
          <w:szCs w:val="20"/>
        </w:rPr>
        <w:t>VALOR DE AVALIAÇÃO: R$ 14.560.000,00 (catorze milhões, quinhentos e sessenta mil reais).</w:t>
      </w:r>
      <w:r w:rsidR="00FF7349" w:rsidRPr="00D81C3F">
        <w:rPr>
          <w:b/>
          <w:sz w:val="20"/>
          <w:szCs w:val="20"/>
        </w:rPr>
        <w:t xml:space="preserve"> </w:t>
      </w:r>
      <w:r w:rsidRPr="00D81C3F">
        <w:rPr>
          <w:b/>
          <w:sz w:val="20"/>
          <w:szCs w:val="20"/>
          <w:u w:val="single"/>
        </w:rPr>
        <w:t>OS LANCES COM VALORES MENORES QUE O DE AVALIAÇÃO, SERÃO</w:t>
      </w:r>
      <w:r w:rsidRPr="00D81C3F">
        <w:rPr>
          <w:b/>
          <w:sz w:val="20"/>
          <w:szCs w:val="20"/>
        </w:rPr>
        <w:t xml:space="preserve"> </w:t>
      </w:r>
      <w:r w:rsidRPr="00D81C3F">
        <w:rPr>
          <w:b/>
          <w:sz w:val="20"/>
          <w:szCs w:val="20"/>
          <w:u w:val="single"/>
        </w:rPr>
        <w:t>CONDICIONAIS E ESTARÃO SUJEITOS A APRECIAÇÃO E APROVAÇÃO DOS</w:t>
      </w:r>
      <w:r w:rsidR="00FF7349" w:rsidRPr="00D81C3F">
        <w:rPr>
          <w:b/>
          <w:sz w:val="20"/>
          <w:szCs w:val="20"/>
          <w:u w:val="single"/>
        </w:rPr>
        <w:t xml:space="preserve"> </w:t>
      </w:r>
      <w:r w:rsidRPr="00D81C3F">
        <w:rPr>
          <w:b/>
          <w:sz w:val="20"/>
          <w:szCs w:val="20"/>
          <w:u w:val="single"/>
        </w:rPr>
        <w:t>COMITENTES, PARA A CONTINUIDADE DA ARREMATAÇÃO.</w:t>
      </w:r>
    </w:p>
    <w:p w14:paraId="6CCE585D" w14:textId="4320D4E2" w:rsidR="000A2E31" w:rsidRPr="00D81C3F" w:rsidRDefault="000A2E31" w:rsidP="00D81C3F">
      <w:pPr>
        <w:pStyle w:val="Corpodetexto"/>
        <w:tabs>
          <w:tab w:val="left" w:pos="567"/>
        </w:tabs>
        <w:spacing w:before="1"/>
        <w:ind w:left="142" w:right="141"/>
        <w:jc w:val="both"/>
        <w:rPr>
          <w:b/>
        </w:rPr>
      </w:pPr>
    </w:p>
    <w:p w14:paraId="5D93A78F" w14:textId="04900167" w:rsidR="000A2E31" w:rsidRPr="00D81C3F" w:rsidRDefault="000A2E31" w:rsidP="00D81C3F">
      <w:pPr>
        <w:pStyle w:val="Corpodetexto"/>
        <w:tabs>
          <w:tab w:val="left" w:pos="567"/>
        </w:tabs>
        <w:spacing w:before="1"/>
        <w:ind w:left="142" w:right="141"/>
        <w:jc w:val="both"/>
        <w:rPr>
          <w:b/>
        </w:rPr>
      </w:pPr>
    </w:p>
    <w:sectPr w:rsidR="000A2E31" w:rsidRPr="00D81C3F" w:rsidSect="00A43D53">
      <w:pgSz w:w="11910" w:h="16840"/>
      <w:pgMar w:top="340" w:right="428" w:bottom="28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FF9"/>
    <w:multiLevelType w:val="hybridMultilevel"/>
    <w:tmpl w:val="1DAE09F0"/>
    <w:lvl w:ilvl="0" w:tplc="23FCF89C">
      <w:start w:val="13"/>
      <w:numFmt w:val="decimal"/>
      <w:lvlText w:val="%1"/>
      <w:lvlJc w:val="left"/>
      <w:pPr>
        <w:ind w:left="597" w:hanging="360"/>
      </w:pPr>
      <w:rPr>
        <w:rFonts w:hint="default"/>
      </w:rPr>
    </w:lvl>
    <w:lvl w:ilvl="1" w:tplc="04160019" w:tentative="1">
      <w:start w:val="1"/>
      <w:numFmt w:val="lowerLetter"/>
      <w:lvlText w:val="%2."/>
      <w:lvlJc w:val="left"/>
      <w:pPr>
        <w:ind w:left="1317" w:hanging="360"/>
      </w:pPr>
    </w:lvl>
    <w:lvl w:ilvl="2" w:tplc="0416001B" w:tentative="1">
      <w:start w:val="1"/>
      <w:numFmt w:val="lowerRoman"/>
      <w:lvlText w:val="%3."/>
      <w:lvlJc w:val="right"/>
      <w:pPr>
        <w:ind w:left="2037" w:hanging="180"/>
      </w:pPr>
    </w:lvl>
    <w:lvl w:ilvl="3" w:tplc="0416000F" w:tentative="1">
      <w:start w:val="1"/>
      <w:numFmt w:val="decimal"/>
      <w:lvlText w:val="%4."/>
      <w:lvlJc w:val="left"/>
      <w:pPr>
        <w:ind w:left="2757" w:hanging="360"/>
      </w:pPr>
    </w:lvl>
    <w:lvl w:ilvl="4" w:tplc="04160019" w:tentative="1">
      <w:start w:val="1"/>
      <w:numFmt w:val="lowerLetter"/>
      <w:lvlText w:val="%5."/>
      <w:lvlJc w:val="left"/>
      <w:pPr>
        <w:ind w:left="3477" w:hanging="360"/>
      </w:pPr>
    </w:lvl>
    <w:lvl w:ilvl="5" w:tplc="0416001B" w:tentative="1">
      <w:start w:val="1"/>
      <w:numFmt w:val="lowerRoman"/>
      <w:lvlText w:val="%6."/>
      <w:lvlJc w:val="right"/>
      <w:pPr>
        <w:ind w:left="4197" w:hanging="180"/>
      </w:pPr>
    </w:lvl>
    <w:lvl w:ilvl="6" w:tplc="0416000F" w:tentative="1">
      <w:start w:val="1"/>
      <w:numFmt w:val="decimal"/>
      <w:lvlText w:val="%7."/>
      <w:lvlJc w:val="left"/>
      <w:pPr>
        <w:ind w:left="4917" w:hanging="360"/>
      </w:pPr>
    </w:lvl>
    <w:lvl w:ilvl="7" w:tplc="04160019" w:tentative="1">
      <w:start w:val="1"/>
      <w:numFmt w:val="lowerLetter"/>
      <w:lvlText w:val="%8."/>
      <w:lvlJc w:val="left"/>
      <w:pPr>
        <w:ind w:left="5637" w:hanging="360"/>
      </w:pPr>
    </w:lvl>
    <w:lvl w:ilvl="8" w:tplc="0416001B" w:tentative="1">
      <w:start w:val="1"/>
      <w:numFmt w:val="lowerRoman"/>
      <w:lvlText w:val="%9."/>
      <w:lvlJc w:val="right"/>
      <w:pPr>
        <w:ind w:left="6357" w:hanging="180"/>
      </w:pPr>
    </w:lvl>
  </w:abstractNum>
  <w:abstractNum w:abstractNumId="1" w15:restartNumberingAfterBreak="0">
    <w:nsid w:val="0D6500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377BE9"/>
    <w:multiLevelType w:val="multilevel"/>
    <w:tmpl w:val="69682672"/>
    <w:lvl w:ilvl="0">
      <w:start w:val="14"/>
      <w:numFmt w:val="decimal"/>
      <w:lvlText w:val="%1."/>
      <w:lvlJc w:val="left"/>
      <w:pPr>
        <w:ind w:left="569" w:hanging="332"/>
      </w:pPr>
      <w:rPr>
        <w:rFonts w:ascii="Arial" w:eastAsia="Arial" w:hAnsi="Arial" w:cs="Arial" w:hint="default"/>
        <w:b/>
        <w:bCs/>
        <w:spacing w:val="-1"/>
        <w:w w:val="99"/>
        <w:sz w:val="20"/>
        <w:szCs w:val="20"/>
        <w:lang w:val="pt-PT" w:eastAsia="pt-PT" w:bidi="pt-PT"/>
      </w:rPr>
    </w:lvl>
    <w:lvl w:ilvl="1">
      <w:start w:val="1"/>
      <w:numFmt w:val="decimal"/>
      <w:lvlText w:val="%1.%2."/>
      <w:lvlJc w:val="left"/>
      <w:pPr>
        <w:ind w:left="238" w:hanging="615"/>
      </w:pPr>
      <w:rPr>
        <w:rFonts w:ascii="Arial" w:eastAsia="Arial" w:hAnsi="Arial" w:cs="Arial" w:hint="default"/>
        <w:spacing w:val="-1"/>
        <w:w w:val="99"/>
        <w:sz w:val="20"/>
        <w:szCs w:val="20"/>
        <w:lang w:val="pt-PT" w:eastAsia="pt-PT" w:bidi="pt-PT"/>
      </w:rPr>
    </w:lvl>
    <w:lvl w:ilvl="2">
      <w:numFmt w:val="bullet"/>
      <w:lvlText w:val="•"/>
      <w:lvlJc w:val="left"/>
      <w:pPr>
        <w:ind w:left="1591" w:hanging="615"/>
      </w:pPr>
      <w:rPr>
        <w:rFonts w:hint="default"/>
        <w:lang w:val="pt-PT" w:eastAsia="pt-PT" w:bidi="pt-PT"/>
      </w:rPr>
    </w:lvl>
    <w:lvl w:ilvl="3">
      <w:numFmt w:val="bullet"/>
      <w:lvlText w:val="•"/>
      <w:lvlJc w:val="left"/>
      <w:pPr>
        <w:ind w:left="2623" w:hanging="615"/>
      </w:pPr>
      <w:rPr>
        <w:rFonts w:hint="default"/>
        <w:lang w:val="pt-PT" w:eastAsia="pt-PT" w:bidi="pt-PT"/>
      </w:rPr>
    </w:lvl>
    <w:lvl w:ilvl="4">
      <w:numFmt w:val="bullet"/>
      <w:lvlText w:val="•"/>
      <w:lvlJc w:val="left"/>
      <w:pPr>
        <w:ind w:left="3655" w:hanging="615"/>
      </w:pPr>
      <w:rPr>
        <w:rFonts w:hint="default"/>
        <w:lang w:val="pt-PT" w:eastAsia="pt-PT" w:bidi="pt-PT"/>
      </w:rPr>
    </w:lvl>
    <w:lvl w:ilvl="5">
      <w:numFmt w:val="bullet"/>
      <w:lvlText w:val="•"/>
      <w:lvlJc w:val="left"/>
      <w:pPr>
        <w:ind w:left="4687" w:hanging="615"/>
      </w:pPr>
      <w:rPr>
        <w:rFonts w:hint="default"/>
        <w:lang w:val="pt-PT" w:eastAsia="pt-PT" w:bidi="pt-PT"/>
      </w:rPr>
    </w:lvl>
    <w:lvl w:ilvl="6">
      <w:numFmt w:val="bullet"/>
      <w:lvlText w:val="•"/>
      <w:lvlJc w:val="left"/>
      <w:pPr>
        <w:ind w:left="5719" w:hanging="615"/>
      </w:pPr>
      <w:rPr>
        <w:rFonts w:hint="default"/>
        <w:lang w:val="pt-PT" w:eastAsia="pt-PT" w:bidi="pt-PT"/>
      </w:rPr>
    </w:lvl>
    <w:lvl w:ilvl="7">
      <w:numFmt w:val="bullet"/>
      <w:lvlText w:val="•"/>
      <w:lvlJc w:val="left"/>
      <w:pPr>
        <w:ind w:left="6750" w:hanging="615"/>
      </w:pPr>
      <w:rPr>
        <w:rFonts w:hint="default"/>
        <w:lang w:val="pt-PT" w:eastAsia="pt-PT" w:bidi="pt-PT"/>
      </w:rPr>
    </w:lvl>
    <w:lvl w:ilvl="8">
      <w:numFmt w:val="bullet"/>
      <w:lvlText w:val="•"/>
      <w:lvlJc w:val="left"/>
      <w:pPr>
        <w:ind w:left="7782" w:hanging="615"/>
      </w:pPr>
      <w:rPr>
        <w:rFonts w:hint="default"/>
        <w:lang w:val="pt-PT" w:eastAsia="pt-PT" w:bidi="pt-PT"/>
      </w:rPr>
    </w:lvl>
  </w:abstractNum>
  <w:abstractNum w:abstractNumId="3" w15:restartNumberingAfterBreak="0">
    <w:nsid w:val="28D365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102100"/>
    <w:multiLevelType w:val="multilevel"/>
    <w:tmpl w:val="57C6CCB0"/>
    <w:lvl w:ilvl="0">
      <w:start w:val="13"/>
      <w:numFmt w:val="decimal"/>
      <w:lvlText w:val="%1"/>
      <w:lvlJc w:val="left"/>
      <w:pPr>
        <w:ind w:left="514" w:hanging="276"/>
      </w:pPr>
      <w:rPr>
        <w:rFonts w:ascii="Arial" w:eastAsia="Arial" w:hAnsi="Arial" w:cs="Arial" w:hint="default"/>
        <w:b/>
        <w:bCs/>
        <w:spacing w:val="-1"/>
        <w:w w:val="99"/>
        <w:sz w:val="20"/>
        <w:szCs w:val="20"/>
        <w:lang w:val="pt-PT" w:eastAsia="pt-PT" w:bidi="pt-PT"/>
      </w:rPr>
    </w:lvl>
    <w:lvl w:ilvl="1">
      <w:start w:val="1"/>
      <w:numFmt w:val="decimal"/>
      <w:lvlText w:val="%1.%2."/>
      <w:lvlJc w:val="left"/>
      <w:pPr>
        <w:ind w:left="238" w:hanging="795"/>
      </w:pPr>
      <w:rPr>
        <w:rFonts w:ascii="Arial" w:eastAsia="Arial" w:hAnsi="Arial" w:cs="Arial" w:hint="default"/>
        <w:spacing w:val="-1"/>
        <w:w w:val="99"/>
        <w:sz w:val="20"/>
        <w:szCs w:val="20"/>
        <w:lang w:val="pt-PT" w:eastAsia="pt-PT" w:bidi="pt-PT"/>
      </w:rPr>
    </w:lvl>
    <w:lvl w:ilvl="2">
      <w:numFmt w:val="bullet"/>
      <w:lvlText w:val="•"/>
      <w:lvlJc w:val="left"/>
      <w:pPr>
        <w:ind w:left="1556" w:hanging="795"/>
      </w:pPr>
      <w:rPr>
        <w:rFonts w:hint="default"/>
        <w:lang w:val="pt-PT" w:eastAsia="pt-PT" w:bidi="pt-PT"/>
      </w:rPr>
    </w:lvl>
    <w:lvl w:ilvl="3">
      <w:numFmt w:val="bullet"/>
      <w:lvlText w:val="•"/>
      <w:lvlJc w:val="left"/>
      <w:pPr>
        <w:ind w:left="2592" w:hanging="795"/>
      </w:pPr>
      <w:rPr>
        <w:rFonts w:hint="default"/>
        <w:lang w:val="pt-PT" w:eastAsia="pt-PT" w:bidi="pt-PT"/>
      </w:rPr>
    </w:lvl>
    <w:lvl w:ilvl="4">
      <w:numFmt w:val="bullet"/>
      <w:lvlText w:val="•"/>
      <w:lvlJc w:val="left"/>
      <w:pPr>
        <w:ind w:left="3628" w:hanging="795"/>
      </w:pPr>
      <w:rPr>
        <w:rFonts w:hint="default"/>
        <w:lang w:val="pt-PT" w:eastAsia="pt-PT" w:bidi="pt-PT"/>
      </w:rPr>
    </w:lvl>
    <w:lvl w:ilvl="5">
      <w:numFmt w:val="bullet"/>
      <w:lvlText w:val="•"/>
      <w:lvlJc w:val="left"/>
      <w:pPr>
        <w:ind w:left="4665" w:hanging="795"/>
      </w:pPr>
      <w:rPr>
        <w:rFonts w:hint="default"/>
        <w:lang w:val="pt-PT" w:eastAsia="pt-PT" w:bidi="pt-PT"/>
      </w:rPr>
    </w:lvl>
    <w:lvl w:ilvl="6">
      <w:numFmt w:val="bullet"/>
      <w:lvlText w:val="•"/>
      <w:lvlJc w:val="left"/>
      <w:pPr>
        <w:ind w:left="5701" w:hanging="795"/>
      </w:pPr>
      <w:rPr>
        <w:rFonts w:hint="default"/>
        <w:lang w:val="pt-PT" w:eastAsia="pt-PT" w:bidi="pt-PT"/>
      </w:rPr>
    </w:lvl>
    <w:lvl w:ilvl="7">
      <w:numFmt w:val="bullet"/>
      <w:lvlText w:val="•"/>
      <w:lvlJc w:val="left"/>
      <w:pPr>
        <w:ind w:left="6737" w:hanging="795"/>
      </w:pPr>
      <w:rPr>
        <w:rFonts w:hint="default"/>
        <w:lang w:val="pt-PT" w:eastAsia="pt-PT" w:bidi="pt-PT"/>
      </w:rPr>
    </w:lvl>
    <w:lvl w:ilvl="8">
      <w:numFmt w:val="bullet"/>
      <w:lvlText w:val="•"/>
      <w:lvlJc w:val="left"/>
      <w:pPr>
        <w:ind w:left="7773" w:hanging="795"/>
      </w:pPr>
      <w:rPr>
        <w:rFonts w:hint="default"/>
        <w:lang w:val="pt-PT" w:eastAsia="pt-PT" w:bidi="pt-PT"/>
      </w:rPr>
    </w:lvl>
  </w:abstractNum>
  <w:abstractNum w:abstractNumId="5" w15:restartNumberingAfterBreak="0">
    <w:nsid w:val="4E76507E"/>
    <w:multiLevelType w:val="multilevel"/>
    <w:tmpl w:val="111CA69A"/>
    <w:lvl w:ilvl="0">
      <w:start w:val="17"/>
      <w:numFmt w:val="decimal"/>
      <w:lvlText w:val="%1"/>
      <w:lvlJc w:val="left"/>
      <w:pPr>
        <w:ind w:left="542" w:hanging="305"/>
      </w:pPr>
      <w:rPr>
        <w:rFonts w:ascii="Arial" w:eastAsia="Arial" w:hAnsi="Arial" w:cs="Arial" w:hint="default"/>
        <w:b/>
        <w:bCs/>
        <w:spacing w:val="-1"/>
        <w:w w:val="99"/>
        <w:sz w:val="20"/>
        <w:szCs w:val="20"/>
        <w:lang w:val="pt-PT" w:eastAsia="pt-PT" w:bidi="pt-PT"/>
      </w:rPr>
    </w:lvl>
    <w:lvl w:ilvl="1">
      <w:start w:val="1"/>
      <w:numFmt w:val="decimal"/>
      <w:lvlText w:val="%1.%2."/>
      <w:lvlJc w:val="left"/>
      <w:pPr>
        <w:ind w:left="238" w:hanging="533"/>
      </w:pPr>
      <w:rPr>
        <w:rFonts w:ascii="Arial" w:eastAsia="Arial" w:hAnsi="Arial" w:cs="Arial" w:hint="default"/>
        <w:spacing w:val="-1"/>
        <w:w w:val="99"/>
        <w:sz w:val="20"/>
        <w:szCs w:val="20"/>
        <w:lang w:val="pt-PT" w:eastAsia="pt-PT" w:bidi="pt-PT"/>
      </w:rPr>
    </w:lvl>
    <w:lvl w:ilvl="2">
      <w:start w:val="1"/>
      <w:numFmt w:val="decimal"/>
      <w:lvlText w:val="%1.%2.%3."/>
      <w:lvlJc w:val="left"/>
      <w:pPr>
        <w:ind w:left="238" w:hanging="689"/>
      </w:pPr>
      <w:rPr>
        <w:rFonts w:ascii="Arial" w:eastAsia="Arial" w:hAnsi="Arial" w:cs="Arial" w:hint="default"/>
        <w:spacing w:val="-1"/>
        <w:w w:val="99"/>
        <w:sz w:val="20"/>
        <w:szCs w:val="20"/>
        <w:lang w:val="pt-PT" w:eastAsia="pt-PT" w:bidi="pt-PT"/>
      </w:rPr>
    </w:lvl>
    <w:lvl w:ilvl="3">
      <w:numFmt w:val="bullet"/>
      <w:lvlText w:val="•"/>
      <w:lvlJc w:val="left"/>
      <w:pPr>
        <w:ind w:left="2608" w:hanging="689"/>
      </w:pPr>
      <w:rPr>
        <w:rFonts w:hint="default"/>
        <w:lang w:val="pt-PT" w:eastAsia="pt-PT" w:bidi="pt-PT"/>
      </w:rPr>
    </w:lvl>
    <w:lvl w:ilvl="4">
      <w:numFmt w:val="bullet"/>
      <w:lvlText w:val="•"/>
      <w:lvlJc w:val="left"/>
      <w:pPr>
        <w:ind w:left="3642" w:hanging="689"/>
      </w:pPr>
      <w:rPr>
        <w:rFonts w:hint="default"/>
        <w:lang w:val="pt-PT" w:eastAsia="pt-PT" w:bidi="pt-PT"/>
      </w:rPr>
    </w:lvl>
    <w:lvl w:ilvl="5">
      <w:numFmt w:val="bullet"/>
      <w:lvlText w:val="•"/>
      <w:lvlJc w:val="left"/>
      <w:pPr>
        <w:ind w:left="4676" w:hanging="689"/>
      </w:pPr>
      <w:rPr>
        <w:rFonts w:hint="default"/>
        <w:lang w:val="pt-PT" w:eastAsia="pt-PT" w:bidi="pt-PT"/>
      </w:rPr>
    </w:lvl>
    <w:lvl w:ilvl="6">
      <w:numFmt w:val="bullet"/>
      <w:lvlText w:val="•"/>
      <w:lvlJc w:val="left"/>
      <w:pPr>
        <w:ind w:left="5710" w:hanging="689"/>
      </w:pPr>
      <w:rPr>
        <w:rFonts w:hint="default"/>
        <w:lang w:val="pt-PT" w:eastAsia="pt-PT" w:bidi="pt-PT"/>
      </w:rPr>
    </w:lvl>
    <w:lvl w:ilvl="7">
      <w:numFmt w:val="bullet"/>
      <w:lvlText w:val="•"/>
      <w:lvlJc w:val="left"/>
      <w:pPr>
        <w:ind w:left="6744" w:hanging="689"/>
      </w:pPr>
      <w:rPr>
        <w:rFonts w:hint="default"/>
        <w:lang w:val="pt-PT" w:eastAsia="pt-PT" w:bidi="pt-PT"/>
      </w:rPr>
    </w:lvl>
    <w:lvl w:ilvl="8">
      <w:numFmt w:val="bullet"/>
      <w:lvlText w:val="•"/>
      <w:lvlJc w:val="left"/>
      <w:pPr>
        <w:ind w:left="7778" w:hanging="689"/>
      </w:pPr>
      <w:rPr>
        <w:rFonts w:hint="default"/>
        <w:lang w:val="pt-PT" w:eastAsia="pt-PT" w:bidi="pt-PT"/>
      </w:rPr>
    </w:lvl>
  </w:abstractNum>
  <w:abstractNum w:abstractNumId="6" w15:restartNumberingAfterBreak="0">
    <w:nsid w:val="628D0B2D"/>
    <w:multiLevelType w:val="multilevel"/>
    <w:tmpl w:val="A9E09EB8"/>
    <w:lvl w:ilvl="0">
      <w:start w:val="1"/>
      <w:numFmt w:val="decimal"/>
      <w:lvlText w:val="%1."/>
      <w:lvlJc w:val="left"/>
      <w:pPr>
        <w:ind w:left="360" w:hanging="360"/>
      </w:pPr>
      <w:rPr>
        <w:rFonts w:hint="default"/>
        <w:b/>
        <w:bCs/>
        <w:spacing w:val="-1"/>
        <w:w w:val="99"/>
        <w:sz w:val="20"/>
        <w:szCs w:val="20"/>
        <w:lang w:val="pt-PT" w:eastAsia="pt-PT" w:bidi="pt-PT"/>
      </w:rPr>
    </w:lvl>
    <w:lvl w:ilvl="1">
      <w:start w:val="1"/>
      <w:numFmt w:val="decimal"/>
      <w:lvlText w:val="%1.%2."/>
      <w:lvlJc w:val="left"/>
      <w:pPr>
        <w:ind w:left="792" w:hanging="432"/>
      </w:pPr>
      <w:rPr>
        <w:rFonts w:hint="default"/>
        <w:spacing w:val="2"/>
        <w:w w:val="99"/>
        <w:sz w:val="18"/>
        <w:szCs w:val="18"/>
        <w:lang w:val="pt-PT" w:eastAsia="pt-PT" w:bidi="pt-PT"/>
      </w:rPr>
    </w:lvl>
    <w:lvl w:ilvl="2">
      <w:start w:val="1"/>
      <w:numFmt w:val="decimal"/>
      <w:lvlText w:val="%1.%2.%3."/>
      <w:lvlJc w:val="left"/>
      <w:pPr>
        <w:ind w:left="1224" w:hanging="504"/>
      </w:pPr>
      <w:rPr>
        <w:rFonts w:hint="default"/>
        <w:spacing w:val="-1"/>
        <w:w w:val="99"/>
        <w:sz w:val="18"/>
        <w:szCs w:val="18"/>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7" w15:restartNumberingAfterBreak="0">
    <w:nsid w:val="6C775E8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0757CC"/>
    <w:multiLevelType w:val="multilevel"/>
    <w:tmpl w:val="46BAA880"/>
    <w:lvl w:ilvl="0">
      <w:start w:val="8"/>
      <w:numFmt w:val="decimal"/>
      <w:lvlText w:val="%1"/>
      <w:lvlJc w:val="left"/>
      <w:pPr>
        <w:ind w:left="595" w:hanging="358"/>
      </w:pPr>
      <w:rPr>
        <w:rFonts w:hint="default"/>
        <w:lang w:val="pt-PT" w:eastAsia="pt-PT" w:bidi="pt-PT"/>
      </w:rPr>
    </w:lvl>
    <w:lvl w:ilvl="1">
      <w:start w:val="1"/>
      <w:numFmt w:val="decimal"/>
      <w:lvlText w:val="%1.%2."/>
      <w:lvlJc w:val="left"/>
      <w:pPr>
        <w:ind w:left="595" w:hanging="358"/>
      </w:pPr>
      <w:rPr>
        <w:rFonts w:ascii="Arial" w:eastAsia="Arial" w:hAnsi="Arial" w:cs="Arial" w:hint="default"/>
        <w:spacing w:val="0"/>
        <w:w w:val="99"/>
        <w:sz w:val="20"/>
        <w:szCs w:val="20"/>
        <w:lang w:val="pt-PT" w:eastAsia="pt-PT" w:bidi="pt-PT"/>
      </w:rPr>
    </w:lvl>
    <w:lvl w:ilvl="2">
      <w:numFmt w:val="bullet"/>
      <w:lvlText w:val="•"/>
      <w:lvlJc w:val="left"/>
      <w:pPr>
        <w:ind w:left="2449" w:hanging="358"/>
      </w:pPr>
      <w:rPr>
        <w:rFonts w:hint="default"/>
        <w:lang w:val="pt-PT" w:eastAsia="pt-PT" w:bidi="pt-PT"/>
      </w:rPr>
    </w:lvl>
    <w:lvl w:ilvl="3">
      <w:numFmt w:val="bullet"/>
      <w:lvlText w:val="•"/>
      <w:lvlJc w:val="left"/>
      <w:pPr>
        <w:ind w:left="3373" w:hanging="358"/>
      </w:pPr>
      <w:rPr>
        <w:rFonts w:hint="default"/>
        <w:lang w:val="pt-PT" w:eastAsia="pt-PT" w:bidi="pt-PT"/>
      </w:rPr>
    </w:lvl>
    <w:lvl w:ilvl="4">
      <w:numFmt w:val="bullet"/>
      <w:lvlText w:val="•"/>
      <w:lvlJc w:val="left"/>
      <w:pPr>
        <w:ind w:left="4298" w:hanging="358"/>
      </w:pPr>
      <w:rPr>
        <w:rFonts w:hint="default"/>
        <w:lang w:val="pt-PT" w:eastAsia="pt-PT" w:bidi="pt-PT"/>
      </w:rPr>
    </w:lvl>
    <w:lvl w:ilvl="5">
      <w:numFmt w:val="bullet"/>
      <w:lvlText w:val="•"/>
      <w:lvlJc w:val="left"/>
      <w:pPr>
        <w:ind w:left="5223" w:hanging="358"/>
      </w:pPr>
      <w:rPr>
        <w:rFonts w:hint="default"/>
        <w:lang w:val="pt-PT" w:eastAsia="pt-PT" w:bidi="pt-PT"/>
      </w:rPr>
    </w:lvl>
    <w:lvl w:ilvl="6">
      <w:numFmt w:val="bullet"/>
      <w:lvlText w:val="•"/>
      <w:lvlJc w:val="left"/>
      <w:pPr>
        <w:ind w:left="6147" w:hanging="358"/>
      </w:pPr>
      <w:rPr>
        <w:rFonts w:hint="default"/>
        <w:lang w:val="pt-PT" w:eastAsia="pt-PT" w:bidi="pt-PT"/>
      </w:rPr>
    </w:lvl>
    <w:lvl w:ilvl="7">
      <w:numFmt w:val="bullet"/>
      <w:lvlText w:val="•"/>
      <w:lvlJc w:val="left"/>
      <w:pPr>
        <w:ind w:left="7072" w:hanging="358"/>
      </w:pPr>
      <w:rPr>
        <w:rFonts w:hint="default"/>
        <w:lang w:val="pt-PT" w:eastAsia="pt-PT" w:bidi="pt-PT"/>
      </w:rPr>
    </w:lvl>
    <w:lvl w:ilvl="8">
      <w:numFmt w:val="bullet"/>
      <w:lvlText w:val="•"/>
      <w:lvlJc w:val="left"/>
      <w:pPr>
        <w:ind w:left="7997" w:hanging="358"/>
      </w:pPr>
      <w:rPr>
        <w:rFonts w:hint="default"/>
        <w:lang w:val="pt-PT" w:eastAsia="pt-PT" w:bidi="pt-PT"/>
      </w:rPr>
    </w:lvl>
  </w:abstractNum>
  <w:num w:numId="1">
    <w:abstractNumId w:val="5"/>
  </w:num>
  <w:num w:numId="2">
    <w:abstractNumId w:val="2"/>
  </w:num>
  <w:num w:numId="3">
    <w:abstractNumId w:val="4"/>
  </w:num>
  <w:num w:numId="4">
    <w:abstractNumId w:val="8"/>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23"/>
    <w:rsid w:val="000A2E31"/>
    <w:rsid w:val="000B1AE6"/>
    <w:rsid w:val="00100670"/>
    <w:rsid w:val="002248E4"/>
    <w:rsid w:val="002B3D59"/>
    <w:rsid w:val="002B6E50"/>
    <w:rsid w:val="00373D36"/>
    <w:rsid w:val="005B1B1B"/>
    <w:rsid w:val="007C1624"/>
    <w:rsid w:val="00831DFE"/>
    <w:rsid w:val="00914423"/>
    <w:rsid w:val="00A1634F"/>
    <w:rsid w:val="00A43D53"/>
    <w:rsid w:val="00A95FA8"/>
    <w:rsid w:val="00C87888"/>
    <w:rsid w:val="00D81C3F"/>
    <w:rsid w:val="00EB292C"/>
    <w:rsid w:val="00ED443E"/>
    <w:rsid w:val="00F44F6E"/>
    <w:rsid w:val="00FF73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DFB1"/>
  <w15:docId w15:val="{63B9ABBD-31E6-4C5C-920B-E7A1724D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600" w:hanging="363"/>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238"/>
      <w:jc w:val="both"/>
    </w:pPr>
  </w:style>
  <w:style w:type="paragraph" w:customStyle="1" w:styleId="TableParagraph">
    <w:name w:val="Table Paragraph"/>
    <w:basedOn w:val="Normal"/>
    <w:uiPriority w:val="1"/>
    <w:qFormat/>
    <w:pPr>
      <w:ind w:left="1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galeiloe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aleiloes.com.br/" TargetMode="External"/><Relationship Id="rId5" Type="http://schemas.openxmlformats.org/officeDocument/2006/relationships/hyperlink" Target="http://www.megaleiloe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4434</Words>
  <Characters>23945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Almeida</dc:creator>
  <cp:lastModifiedBy>Elidilei de Oliveira Martins</cp:lastModifiedBy>
  <cp:revision>3</cp:revision>
  <dcterms:created xsi:type="dcterms:W3CDTF">2020-03-26T12:59:00Z</dcterms:created>
  <dcterms:modified xsi:type="dcterms:W3CDTF">2020-04-13T16:34:00Z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2016</vt:lpwstr>
  </property>
  <property fmtid="{D5CDD505-2E9C-101B-9397-08002B2CF9AE}" pid="4" name="LastSaved">
    <vt:filetime>2020-03-24T00:00:00Z</vt:filetime>
  </property>
</Properties>
</file>